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6"/>
          <w:szCs w:val="36"/>
        </w:rPr>
      </w:pPr>
      <w:r w:rsidDel="00000000" w:rsidR="00000000" w:rsidRPr="00000000">
        <w:rPr>
          <w:sz w:val="36"/>
          <w:szCs w:val="36"/>
        </w:rPr>
        <w:drawing>
          <wp:inline distB="114300" distT="114300" distL="114300" distR="114300">
            <wp:extent cx="1244600" cy="1206500"/>
            <wp:effectExtent b="0" l="0" r="0" t="0"/>
            <wp:docPr descr="A purple circle with white text and yellow and black confetti&#10;&#10;AI-generated content may be incorrect." id="1" name="image1.png"/>
            <a:graphic>
              <a:graphicData uri="http://schemas.openxmlformats.org/drawingml/2006/picture">
                <pic:pic>
                  <pic:nvPicPr>
                    <pic:cNvPr descr="A purple circle with white text and yellow and black confetti&#10;&#10;AI-generated content may be incorrect." id="0" name="image1.png"/>
                    <pic:cNvPicPr preferRelativeResize="0"/>
                  </pic:nvPicPr>
                  <pic:blipFill>
                    <a:blip r:embed="rId6"/>
                    <a:srcRect b="0" l="0" r="0" t="0"/>
                    <a:stretch>
                      <a:fillRect/>
                    </a:stretch>
                  </pic:blipFill>
                  <pic:spPr>
                    <a:xfrm>
                      <a:off x="0" y="0"/>
                      <a:ext cx="1244600" cy="1206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sz w:val="36"/>
          <w:szCs w:val="36"/>
        </w:rPr>
      </w:pPr>
      <w:r w:rsidDel="00000000" w:rsidR="00000000" w:rsidRPr="00000000">
        <w:rPr>
          <w:rtl w:val="0"/>
        </w:rPr>
      </w:r>
    </w:p>
    <w:p w:rsidR="00000000" w:rsidDel="00000000" w:rsidP="00000000" w:rsidRDefault="00000000" w:rsidRPr="00000000" w14:paraId="00000003">
      <w:pPr>
        <w:rPr>
          <w:b w:val="1"/>
          <w:bCs w:val="1"/>
          <w:sz w:val="40"/>
          <w:szCs w:val="40"/>
        </w:rPr>
      </w:pPr>
      <w:r w:rsidDel="00000000" w:rsidR="00000000" w:rsidRPr="00000000">
        <w:rPr>
          <w:b w:val="1"/>
          <w:bCs w:val="1"/>
          <w:sz w:val="40"/>
          <w:szCs w:val="40"/>
          <w:rtl w:val="0"/>
        </w:rPr>
        <w:t xml:space="preserve">Additional Company Background Information: Large Text </w:t>
      </w:r>
    </w:p>
    <w:p w:rsidR="00000000" w:rsidDel="00000000" w:rsidP="00000000" w:rsidRDefault="00000000" w:rsidRPr="00000000" w14:paraId="00000004">
      <w:pPr>
        <w:rPr>
          <w:sz w:val="36"/>
          <w:szCs w:val="36"/>
        </w:rPr>
      </w:pPr>
      <w:r w:rsidDel="00000000" w:rsidR="00000000" w:rsidRPr="00000000">
        <w:rPr>
          <w:rtl w:val="0"/>
        </w:rPr>
      </w:r>
    </w:p>
    <w:p w:rsidR="00000000" w:rsidDel="00000000" w:rsidP="00000000" w:rsidRDefault="00000000" w:rsidRPr="00000000" w14:paraId="00000005">
      <w:pPr>
        <w:rPr>
          <w:sz w:val="36"/>
          <w:szCs w:val="36"/>
        </w:rPr>
      </w:pPr>
      <w:r w:rsidDel="00000000" w:rsidR="00000000" w:rsidRPr="00000000">
        <w:rPr>
          <w:sz w:val="36"/>
          <w:szCs w:val="36"/>
          <w:rtl w:val="0"/>
        </w:rPr>
        <w:t xml:space="preserve">This document includes a range of information that we believe candidates may be interested in and find useful in preparing applications. </w:t>
      </w:r>
    </w:p>
    <w:p w:rsidR="00000000" w:rsidDel="00000000" w:rsidP="00000000" w:rsidRDefault="00000000" w:rsidRPr="00000000" w14:paraId="00000006">
      <w:pPr>
        <w:rPr>
          <w:sz w:val="36"/>
          <w:szCs w:val="36"/>
        </w:rPr>
      </w:pPr>
      <w:r w:rsidDel="00000000" w:rsidR="00000000" w:rsidRPr="00000000">
        <w:rPr>
          <w:sz w:val="36"/>
          <w:szCs w:val="36"/>
          <w:rtl w:val="0"/>
        </w:rPr>
        <w:t xml:space="preserve"> </w:t>
      </w:r>
    </w:p>
    <w:p w:rsidR="00000000" w:rsidDel="00000000" w:rsidP="00000000" w:rsidRDefault="00000000" w:rsidRPr="00000000" w14:paraId="00000007">
      <w:pPr>
        <w:rPr>
          <w:sz w:val="36"/>
          <w:szCs w:val="36"/>
        </w:rPr>
      </w:pPr>
      <w:r w:rsidDel="00000000" w:rsidR="00000000" w:rsidRPr="00000000">
        <w:rPr>
          <w:sz w:val="36"/>
          <w:szCs w:val="36"/>
          <w:rtl w:val="0"/>
        </w:rPr>
        <w:t xml:space="preserve">If you would like any further information about the organisation then please feel free to contact us on 0151 708 9728 or on recruitment@20storieshigh.org.uk  </w:t>
      </w:r>
    </w:p>
    <w:p w:rsidR="00000000" w:rsidDel="00000000" w:rsidP="00000000" w:rsidRDefault="00000000" w:rsidRPr="00000000" w14:paraId="00000008">
      <w:pPr>
        <w:rPr>
          <w:sz w:val="36"/>
          <w:szCs w:val="36"/>
        </w:rPr>
      </w:pPr>
      <w:r w:rsidDel="00000000" w:rsidR="00000000" w:rsidRPr="00000000">
        <w:rPr>
          <w:rtl w:val="0"/>
        </w:rPr>
      </w:r>
    </w:p>
    <w:p w:rsidR="00000000" w:rsidDel="00000000" w:rsidP="00000000" w:rsidRDefault="00000000" w:rsidRPr="00000000" w14:paraId="00000009">
      <w:pPr>
        <w:rPr>
          <w:b w:val="1"/>
          <w:bCs w:val="1"/>
          <w:sz w:val="40"/>
          <w:szCs w:val="40"/>
        </w:rPr>
      </w:pPr>
      <w:r w:rsidDel="00000000" w:rsidR="00000000" w:rsidRPr="00000000">
        <w:rPr>
          <w:b w:val="1"/>
          <w:bCs w:val="1"/>
          <w:sz w:val="40"/>
          <w:szCs w:val="40"/>
          <w:rtl w:val="0"/>
        </w:rPr>
        <w:t xml:space="preserve">Current Staffing Structure </w:t>
      </w:r>
    </w:p>
    <w:p w:rsidR="00000000" w:rsidDel="00000000" w:rsidP="00000000" w:rsidRDefault="00000000" w:rsidRPr="00000000" w14:paraId="0000000A">
      <w:pPr>
        <w:rPr>
          <w:sz w:val="36"/>
          <w:szCs w:val="36"/>
        </w:rPr>
      </w:pPr>
      <w:r w:rsidDel="00000000" w:rsidR="00000000" w:rsidRPr="00000000">
        <w:rPr>
          <w:rtl w:val="0"/>
        </w:rPr>
      </w:r>
    </w:p>
    <w:p w:rsidR="00000000" w:rsidDel="00000000" w:rsidP="00000000" w:rsidRDefault="00000000" w:rsidRPr="00000000" w14:paraId="0000000B">
      <w:pPr>
        <w:rPr>
          <w:sz w:val="36"/>
          <w:szCs w:val="36"/>
        </w:rPr>
      </w:pPr>
      <w:r w:rsidDel="00000000" w:rsidR="00000000" w:rsidRPr="00000000">
        <w:rPr>
          <w:b w:val="1"/>
          <w:bCs w:val="1"/>
          <w:sz w:val="36"/>
          <w:szCs w:val="36"/>
          <w:rtl w:val="0"/>
        </w:rPr>
        <w:t xml:space="preserve">Note:</w:t>
      </w:r>
      <w:r w:rsidDel="00000000" w:rsidR="00000000" w:rsidRPr="00000000">
        <w:rPr>
          <w:sz w:val="36"/>
          <w:szCs w:val="36"/>
          <w:rtl w:val="0"/>
        </w:rPr>
        <w:t xml:space="preserve"> Some roles shown are fixed-term or secondment positions.</w:t>
      </w:r>
    </w:p>
    <w:p w:rsidR="00000000" w:rsidDel="00000000" w:rsidP="00000000" w:rsidRDefault="00000000" w:rsidRPr="00000000" w14:paraId="0000000C">
      <w:pPr>
        <w:rPr>
          <w:sz w:val="36"/>
          <w:szCs w:val="36"/>
        </w:rPr>
      </w:pPr>
      <w:r w:rsidDel="00000000" w:rsidR="00000000" w:rsidRPr="00000000">
        <w:rPr>
          <w:rtl w:val="0"/>
        </w:rPr>
      </w:r>
    </w:p>
    <w:p w:rsidR="00000000" w:rsidDel="00000000" w:rsidP="00000000" w:rsidRDefault="00000000" w:rsidRPr="00000000" w14:paraId="0000000D">
      <w:pPr>
        <w:spacing w:after="240" w:before="240" w:lineRule="auto"/>
        <w:rPr>
          <w:b w:val="1"/>
          <w:bCs w:val="1"/>
          <w:sz w:val="36"/>
          <w:szCs w:val="36"/>
        </w:rPr>
      </w:pPr>
      <w:r w:rsidDel="00000000" w:rsidR="00000000" w:rsidRPr="00000000">
        <w:rPr>
          <w:b w:val="1"/>
          <w:bCs w:val="1"/>
          <w:sz w:val="36"/>
          <w:szCs w:val="36"/>
          <w:rtl w:val="0"/>
        </w:rPr>
        <w:t xml:space="preserve">Board of Trustees</w:t>
      </w:r>
    </w:p>
    <w:p w:rsidR="00000000" w:rsidDel="00000000" w:rsidP="00000000" w:rsidRDefault="00000000" w:rsidRPr="00000000" w14:paraId="0000000E">
      <w:pPr>
        <w:numPr>
          <w:ilvl w:val="0"/>
          <w:numId w:val="1"/>
        </w:numPr>
        <w:spacing w:after="0" w:afterAutospacing="0" w:before="240" w:lineRule="auto"/>
        <w:ind w:left="720" w:hanging="360"/>
        <w:rPr>
          <w:sz w:val="36"/>
          <w:szCs w:val="36"/>
        </w:rPr>
      </w:pPr>
      <w:r w:rsidDel="00000000" w:rsidR="00000000" w:rsidRPr="00000000">
        <w:rPr>
          <w:b w:val="1"/>
          <w:bCs w:val="1"/>
          <w:sz w:val="36"/>
          <w:szCs w:val="36"/>
          <w:rtl w:val="0"/>
        </w:rPr>
        <w:t xml:space="preserve">Executive Director</w:t>
      </w:r>
      <w:r w:rsidDel="00000000" w:rsidR="00000000" w:rsidRPr="00000000">
        <w:rPr>
          <w:sz w:val="36"/>
          <w:szCs w:val="36"/>
          <w:rtl w:val="0"/>
        </w:rPr>
        <w:t xml:space="preserve"> – Full time</w:t>
      </w:r>
    </w:p>
    <w:p w:rsidR="00000000" w:rsidDel="00000000" w:rsidP="00000000" w:rsidRDefault="00000000" w:rsidRPr="00000000" w14:paraId="0000000F">
      <w:pPr>
        <w:numPr>
          <w:ilvl w:val="1"/>
          <w:numId w:val="1"/>
        </w:numPr>
        <w:spacing w:after="0" w:afterAutospacing="0" w:before="0" w:beforeAutospacing="0" w:lineRule="auto"/>
        <w:ind w:left="1440" w:hanging="360"/>
        <w:rPr>
          <w:sz w:val="36"/>
          <w:szCs w:val="36"/>
        </w:rPr>
      </w:pPr>
      <w:r w:rsidDel="00000000" w:rsidR="00000000" w:rsidRPr="00000000">
        <w:rPr>
          <w:sz w:val="36"/>
          <w:szCs w:val="36"/>
          <w:rtl w:val="0"/>
        </w:rPr>
        <w:t xml:space="preserve">Freelance Associates</w:t>
      </w:r>
    </w:p>
    <w:p w:rsidR="00000000" w:rsidDel="00000000" w:rsidP="00000000" w:rsidRDefault="00000000" w:rsidRPr="00000000" w14:paraId="00000010">
      <w:pPr>
        <w:numPr>
          <w:ilvl w:val="1"/>
          <w:numId w:val="1"/>
        </w:numPr>
        <w:spacing w:after="0" w:afterAutospacing="0" w:before="0" w:beforeAutospacing="0" w:lineRule="auto"/>
        <w:ind w:left="1440" w:hanging="360"/>
        <w:rPr>
          <w:sz w:val="36"/>
          <w:szCs w:val="36"/>
        </w:rPr>
      </w:pPr>
      <w:r w:rsidDel="00000000" w:rsidR="00000000" w:rsidRPr="00000000">
        <w:rPr>
          <w:b w:val="1"/>
          <w:bCs w:val="1"/>
          <w:sz w:val="36"/>
          <w:szCs w:val="36"/>
          <w:rtl w:val="0"/>
        </w:rPr>
        <w:t xml:space="preserve">Executive Producer</w:t>
      </w:r>
      <w:r w:rsidDel="00000000" w:rsidR="00000000" w:rsidRPr="00000000">
        <w:rPr>
          <w:sz w:val="36"/>
          <w:szCs w:val="36"/>
          <w:rtl w:val="0"/>
        </w:rPr>
        <w:t xml:space="preserve"> – Part time (0.8)</w:t>
      </w:r>
    </w:p>
    <w:p w:rsidR="00000000" w:rsidDel="00000000" w:rsidP="00000000" w:rsidRDefault="00000000" w:rsidRPr="00000000" w14:paraId="00000011">
      <w:pPr>
        <w:numPr>
          <w:ilvl w:val="2"/>
          <w:numId w:val="1"/>
        </w:numPr>
        <w:spacing w:after="0" w:afterAutospacing="0" w:before="0" w:beforeAutospacing="0" w:lineRule="auto"/>
        <w:ind w:left="2160" w:hanging="360"/>
        <w:rPr>
          <w:sz w:val="36"/>
          <w:szCs w:val="36"/>
        </w:rPr>
      </w:pPr>
      <w:r w:rsidDel="00000000" w:rsidR="00000000" w:rsidRPr="00000000">
        <w:rPr>
          <w:sz w:val="36"/>
          <w:szCs w:val="36"/>
          <w:rtl w:val="0"/>
        </w:rPr>
        <w:t xml:space="preserve">Office Manager – Full time</w:t>
      </w:r>
    </w:p>
    <w:p w:rsidR="00000000" w:rsidDel="00000000" w:rsidP="00000000" w:rsidRDefault="00000000" w:rsidRPr="00000000" w14:paraId="00000012">
      <w:pPr>
        <w:numPr>
          <w:ilvl w:val="2"/>
          <w:numId w:val="1"/>
        </w:numPr>
        <w:spacing w:after="0" w:afterAutospacing="0" w:before="0" w:beforeAutospacing="0" w:lineRule="auto"/>
        <w:ind w:left="2160" w:hanging="360"/>
        <w:rPr>
          <w:sz w:val="36"/>
          <w:szCs w:val="36"/>
        </w:rPr>
      </w:pPr>
      <w:r w:rsidDel="00000000" w:rsidR="00000000" w:rsidRPr="00000000">
        <w:rPr>
          <w:sz w:val="36"/>
          <w:szCs w:val="36"/>
          <w:rtl w:val="0"/>
        </w:rPr>
        <w:t xml:space="preserve">Producer – Full time</w:t>
      </w:r>
    </w:p>
    <w:p w:rsidR="00000000" w:rsidDel="00000000" w:rsidP="00000000" w:rsidRDefault="00000000" w:rsidRPr="00000000" w14:paraId="00000013">
      <w:pPr>
        <w:numPr>
          <w:ilvl w:val="2"/>
          <w:numId w:val="1"/>
        </w:numPr>
        <w:spacing w:after="0" w:afterAutospacing="0" w:before="0" w:beforeAutospacing="0" w:lineRule="auto"/>
        <w:ind w:left="2160" w:hanging="360"/>
        <w:rPr>
          <w:sz w:val="36"/>
          <w:szCs w:val="36"/>
        </w:rPr>
      </w:pPr>
      <w:r w:rsidDel="00000000" w:rsidR="00000000" w:rsidRPr="00000000">
        <w:rPr>
          <w:sz w:val="36"/>
          <w:szCs w:val="36"/>
          <w:rtl w:val="0"/>
        </w:rPr>
        <w:t xml:space="preserve">Communications &amp; Campaigns Coordinator – Part time (0.4)</w:t>
      </w:r>
    </w:p>
    <w:p w:rsidR="00000000" w:rsidDel="00000000" w:rsidP="00000000" w:rsidRDefault="00000000" w:rsidRPr="00000000" w14:paraId="00000014">
      <w:pPr>
        <w:numPr>
          <w:ilvl w:val="2"/>
          <w:numId w:val="1"/>
        </w:numPr>
        <w:spacing w:after="0" w:afterAutospacing="0" w:before="0" w:beforeAutospacing="0" w:lineRule="auto"/>
        <w:ind w:left="2160" w:hanging="360"/>
        <w:rPr>
          <w:sz w:val="36"/>
          <w:szCs w:val="36"/>
        </w:rPr>
      </w:pPr>
      <w:r w:rsidDel="00000000" w:rsidR="00000000" w:rsidRPr="00000000">
        <w:rPr>
          <w:sz w:val="36"/>
          <w:szCs w:val="36"/>
          <w:rtl w:val="0"/>
        </w:rPr>
        <w:t xml:space="preserve">Youth Worker – Part time (0.6)</w:t>
      </w:r>
    </w:p>
    <w:p w:rsidR="00000000" w:rsidDel="00000000" w:rsidP="00000000" w:rsidRDefault="00000000" w:rsidRPr="00000000" w14:paraId="00000015">
      <w:pPr>
        <w:numPr>
          <w:ilvl w:val="2"/>
          <w:numId w:val="1"/>
        </w:numPr>
        <w:spacing w:after="0" w:afterAutospacing="0" w:before="0" w:beforeAutospacing="0" w:lineRule="auto"/>
        <w:ind w:left="2160" w:hanging="360"/>
        <w:rPr>
          <w:sz w:val="36"/>
          <w:szCs w:val="36"/>
        </w:rPr>
      </w:pPr>
      <w:r w:rsidDel="00000000" w:rsidR="00000000" w:rsidRPr="00000000">
        <w:rPr>
          <w:sz w:val="36"/>
          <w:szCs w:val="36"/>
          <w:rtl w:val="0"/>
        </w:rPr>
        <w:t xml:space="preserve">Communications Assistant – Part time (0.2)</w:t>
      </w:r>
    </w:p>
    <w:p w:rsidR="00000000" w:rsidDel="00000000" w:rsidP="00000000" w:rsidRDefault="00000000" w:rsidRPr="00000000" w14:paraId="00000016">
      <w:pPr>
        <w:numPr>
          <w:ilvl w:val="0"/>
          <w:numId w:val="1"/>
        </w:numPr>
        <w:spacing w:after="0" w:afterAutospacing="0" w:before="0" w:beforeAutospacing="0" w:lineRule="auto"/>
        <w:ind w:left="720" w:hanging="360"/>
        <w:rPr>
          <w:sz w:val="36"/>
          <w:szCs w:val="36"/>
        </w:rPr>
      </w:pPr>
      <w:r w:rsidDel="00000000" w:rsidR="00000000" w:rsidRPr="00000000">
        <w:rPr>
          <w:b w:val="1"/>
          <w:bCs w:val="1"/>
          <w:sz w:val="36"/>
          <w:szCs w:val="36"/>
          <w:rtl w:val="0"/>
        </w:rPr>
        <w:t xml:space="preserve">Artistic Director</w:t>
      </w:r>
      <w:r w:rsidDel="00000000" w:rsidR="00000000" w:rsidRPr="00000000">
        <w:rPr>
          <w:sz w:val="36"/>
          <w:szCs w:val="36"/>
          <w:rtl w:val="0"/>
        </w:rPr>
        <w:t xml:space="preserve"> – Full time</w:t>
      </w:r>
    </w:p>
    <w:p w:rsidR="00000000" w:rsidDel="00000000" w:rsidP="00000000" w:rsidRDefault="00000000" w:rsidRPr="00000000" w14:paraId="00000017">
      <w:pPr>
        <w:numPr>
          <w:ilvl w:val="1"/>
          <w:numId w:val="1"/>
        </w:numPr>
        <w:spacing w:after="240" w:before="0" w:beforeAutospacing="0" w:lineRule="auto"/>
        <w:ind w:left="1440" w:hanging="360"/>
        <w:rPr>
          <w:sz w:val="36"/>
          <w:szCs w:val="36"/>
        </w:rPr>
      </w:pPr>
      <w:r w:rsidDel="00000000" w:rsidR="00000000" w:rsidRPr="00000000">
        <w:rPr>
          <w:b w:val="1"/>
          <w:bCs w:val="1"/>
          <w:sz w:val="36"/>
          <w:szCs w:val="36"/>
          <w:rtl w:val="0"/>
        </w:rPr>
        <w:t xml:space="preserve">Associate Director</w:t>
      </w:r>
      <w:r w:rsidDel="00000000" w:rsidR="00000000" w:rsidRPr="00000000">
        <w:rPr>
          <w:sz w:val="36"/>
          <w:szCs w:val="36"/>
          <w:rtl w:val="0"/>
        </w:rPr>
        <w:t xml:space="preserve"> – Full time</w:t>
      </w:r>
    </w:p>
    <w:p w:rsidR="00000000" w:rsidDel="00000000" w:rsidP="00000000" w:rsidRDefault="00000000" w:rsidRPr="00000000" w14:paraId="00000018">
      <w:pPr>
        <w:rPr>
          <w:sz w:val="36"/>
          <w:szCs w:val="36"/>
        </w:rPr>
      </w:pPr>
      <w:r w:rsidDel="00000000" w:rsidR="00000000" w:rsidRPr="00000000">
        <w:rPr>
          <w:rtl w:val="0"/>
        </w:rPr>
      </w:r>
    </w:p>
    <w:p w:rsidR="00000000" w:rsidDel="00000000" w:rsidP="00000000" w:rsidRDefault="00000000" w:rsidRPr="00000000" w14:paraId="00000019">
      <w:pPr>
        <w:rPr>
          <w:b w:val="1"/>
          <w:bCs w:val="1"/>
          <w:sz w:val="40"/>
          <w:szCs w:val="40"/>
        </w:rPr>
      </w:pPr>
      <w:r w:rsidDel="00000000" w:rsidR="00000000" w:rsidRPr="00000000">
        <w:rPr>
          <w:b w:val="1"/>
          <w:bCs w:val="1"/>
          <w:sz w:val="40"/>
          <w:szCs w:val="40"/>
          <w:rtl w:val="0"/>
        </w:rPr>
        <w:t xml:space="preserve">Staff Roles </w:t>
      </w:r>
    </w:p>
    <w:p w:rsidR="00000000" w:rsidDel="00000000" w:rsidP="00000000" w:rsidRDefault="00000000" w:rsidRPr="00000000" w14:paraId="0000001A">
      <w:pPr>
        <w:rPr>
          <w:b w:val="1"/>
          <w:bCs w:val="1"/>
          <w:sz w:val="36"/>
          <w:szCs w:val="36"/>
        </w:rPr>
      </w:pPr>
      <w:r w:rsidDel="00000000" w:rsidR="00000000" w:rsidRPr="00000000">
        <w:rPr>
          <w:rtl w:val="0"/>
        </w:rPr>
      </w:r>
    </w:p>
    <w:p w:rsidR="00000000" w:rsidDel="00000000" w:rsidP="00000000" w:rsidRDefault="00000000" w:rsidRPr="00000000" w14:paraId="0000001B">
      <w:pPr>
        <w:rPr>
          <w:b w:val="1"/>
          <w:bCs w:val="1"/>
          <w:sz w:val="36"/>
          <w:szCs w:val="36"/>
        </w:rPr>
      </w:pPr>
      <w:r w:rsidDel="00000000" w:rsidR="00000000" w:rsidRPr="00000000">
        <w:rPr>
          <w:b w:val="1"/>
          <w:bCs w:val="1"/>
          <w:sz w:val="36"/>
          <w:szCs w:val="36"/>
          <w:rtl w:val="0"/>
        </w:rPr>
        <w:t xml:space="preserve">Board of Trustees</w:t>
      </w:r>
    </w:p>
    <w:p w:rsidR="00000000" w:rsidDel="00000000" w:rsidP="00000000" w:rsidRDefault="00000000" w:rsidRPr="00000000" w14:paraId="0000001C">
      <w:pPr>
        <w:rPr>
          <w:sz w:val="36"/>
          <w:szCs w:val="36"/>
        </w:rPr>
      </w:pPr>
      <w:r w:rsidDel="00000000" w:rsidR="00000000" w:rsidRPr="00000000">
        <w:rPr>
          <w:sz w:val="36"/>
          <w:szCs w:val="36"/>
          <w:rtl w:val="0"/>
        </w:rPr>
        <w:t xml:space="preserve">20 Stories High is governed by a Board of Trustees that is currently made up of 12 members drawn from across the arts, culture, public and private sectors. The current Chair of the Board is Catrina Hewitson.</w:t>
      </w:r>
    </w:p>
    <w:p w:rsidR="00000000" w:rsidDel="00000000" w:rsidP="00000000" w:rsidRDefault="00000000" w:rsidRPr="00000000" w14:paraId="0000001D">
      <w:pPr>
        <w:rPr>
          <w:sz w:val="36"/>
          <w:szCs w:val="36"/>
        </w:rPr>
      </w:pPr>
      <w:r w:rsidDel="00000000" w:rsidR="00000000" w:rsidRPr="00000000">
        <w:rPr>
          <w:rtl w:val="0"/>
        </w:rPr>
      </w:r>
    </w:p>
    <w:p w:rsidR="00000000" w:rsidDel="00000000" w:rsidP="00000000" w:rsidRDefault="00000000" w:rsidRPr="00000000" w14:paraId="0000001E">
      <w:pPr>
        <w:rPr>
          <w:b w:val="1"/>
          <w:bCs w:val="1"/>
          <w:sz w:val="36"/>
          <w:szCs w:val="36"/>
        </w:rPr>
      </w:pPr>
      <w:r w:rsidDel="00000000" w:rsidR="00000000" w:rsidRPr="00000000">
        <w:rPr>
          <w:b w:val="1"/>
          <w:bCs w:val="1"/>
          <w:sz w:val="36"/>
          <w:szCs w:val="36"/>
          <w:rtl w:val="0"/>
        </w:rPr>
        <w:t xml:space="preserve">Executive Director (Leanne Jones)</w:t>
      </w:r>
    </w:p>
    <w:p w:rsidR="00000000" w:rsidDel="00000000" w:rsidP="00000000" w:rsidRDefault="00000000" w:rsidRPr="00000000" w14:paraId="0000001F">
      <w:pPr>
        <w:rPr>
          <w:sz w:val="36"/>
          <w:szCs w:val="36"/>
        </w:rPr>
      </w:pPr>
      <w:r w:rsidDel="00000000" w:rsidR="00000000" w:rsidRPr="00000000">
        <w:rPr>
          <w:sz w:val="36"/>
          <w:szCs w:val="36"/>
          <w:rtl w:val="0"/>
        </w:rPr>
        <w:t xml:space="preserve">The Executive Director is responsible for the overall leadership and strategic direction of the organisation. They oversee the delivery of 20 Stories High's business plan, lead on organisational development, income generation, financial management, governance and legal compliance, and work closely with the Board of Trustees to ensure the long-term sustainability of the company. The Exec Director also shares responsibility for shaping and delivering the company's artistic vision alongside the Artistic Director.</w:t>
      </w:r>
    </w:p>
    <w:p w:rsidR="00000000" w:rsidDel="00000000" w:rsidP="00000000" w:rsidRDefault="00000000" w:rsidRPr="00000000" w14:paraId="00000020">
      <w:pPr>
        <w:rPr>
          <w:sz w:val="36"/>
          <w:szCs w:val="36"/>
        </w:rPr>
      </w:pPr>
      <w:r w:rsidDel="00000000" w:rsidR="00000000" w:rsidRPr="00000000">
        <w:rPr>
          <w:rtl w:val="0"/>
        </w:rPr>
      </w:r>
    </w:p>
    <w:p w:rsidR="00000000" w:rsidDel="00000000" w:rsidP="00000000" w:rsidRDefault="00000000" w:rsidRPr="00000000" w14:paraId="00000021">
      <w:pPr>
        <w:rPr>
          <w:b w:val="1"/>
          <w:bCs w:val="1"/>
          <w:sz w:val="36"/>
          <w:szCs w:val="36"/>
        </w:rPr>
      </w:pPr>
      <w:r w:rsidDel="00000000" w:rsidR="00000000" w:rsidRPr="00000000">
        <w:rPr>
          <w:b w:val="1"/>
          <w:bCs w:val="1"/>
          <w:sz w:val="36"/>
          <w:szCs w:val="36"/>
          <w:rtl w:val="0"/>
        </w:rPr>
        <w:t xml:space="preserve">Artistic Director (Recruitment in Progress)</w:t>
      </w:r>
    </w:p>
    <w:p w:rsidR="00000000" w:rsidDel="00000000" w:rsidP="00000000" w:rsidRDefault="00000000" w:rsidRPr="00000000" w14:paraId="00000022">
      <w:pPr>
        <w:rPr>
          <w:sz w:val="36"/>
          <w:szCs w:val="36"/>
        </w:rPr>
      </w:pPr>
      <w:r w:rsidDel="00000000" w:rsidR="00000000" w:rsidRPr="00000000">
        <w:rPr>
          <w:sz w:val="36"/>
          <w:szCs w:val="36"/>
          <w:rtl w:val="0"/>
        </w:rPr>
        <w:t xml:space="preserve">The Artistic Director is responsible for curating an ambitious programme of work rooted in cultural diversity and social inclusion that engages audiences aged 13–30. They provide artistic leadership across the organisation, championing creative excellence while working in partnership with the Exec Director to shape and deliver the company's vision, strategy and future development. </w:t>
      </w:r>
    </w:p>
    <w:p w:rsidR="00000000" w:rsidDel="00000000" w:rsidP="00000000" w:rsidRDefault="00000000" w:rsidRPr="00000000" w14:paraId="00000023">
      <w:pPr>
        <w:rPr>
          <w:sz w:val="36"/>
          <w:szCs w:val="36"/>
        </w:rPr>
      </w:pPr>
      <w:r w:rsidDel="00000000" w:rsidR="00000000" w:rsidRPr="00000000">
        <w:rPr>
          <w:rtl w:val="0"/>
        </w:rPr>
      </w:r>
    </w:p>
    <w:p w:rsidR="00000000" w:rsidDel="00000000" w:rsidP="00000000" w:rsidRDefault="00000000" w:rsidRPr="00000000" w14:paraId="00000024">
      <w:pPr>
        <w:rPr>
          <w:b w:val="1"/>
          <w:bCs w:val="1"/>
          <w:sz w:val="36"/>
          <w:szCs w:val="36"/>
        </w:rPr>
      </w:pPr>
      <w:r w:rsidDel="00000000" w:rsidR="00000000" w:rsidRPr="00000000">
        <w:rPr>
          <w:b w:val="1"/>
          <w:bCs w:val="1"/>
          <w:sz w:val="36"/>
          <w:szCs w:val="36"/>
          <w:rtl w:val="0"/>
        </w:rPr>
        <w:t xml:space="preserve">Associate Director (Paislie Reid)</w:t>
      </w:r>
    </w:p>
    <w:p w:rsidR="00000000" w:rsidDel="00000000" w:rsidP="00000000" w:rsidRDefault="00000000" w:rsidRPr="00000000" w14:paraId="00000025">
      <w:pPr>
        <w:rPr>
          <w:sz w:val="36"/>
          <w:szCs w:val="36"/>
        </w:rPr>
      </w:pPr>
      <w:r w:rsidDel="00000000" w:rsidR="00000000" w:rsidRPr="00000000">
        <w:rPr>
          <w:sz w:val="36"/>
          <w:szCs w:val="36"/>
          <w:rtl w:val="0"/>
        </w:rPr>
        <w:t xml:space="preserve">The Associate Director leads on all strands of the company's engagement work, including Youth Theatre productions, the Community Company, outreach activity and key participation projects.</w:t>
      </w:r>
    </w:p>
    <w:p w:rsidR="00000000" w:rsidDel="00000000" w:rsidP="00000000" w:rsidRDefault="00000000" w:rsidRPr="00000000" w14:paraId="00000026">
      <w:pPr>
        <w:rPr>
          <w:sz w:val="36"/>
          <w:szCs w:val="36"/>
        </w:rPr>
      </w:pPr>
      <w:r w:rsidDel="00000000" w:rsidR="00000000" w:rsidRPr="00000000">
        <w:rPr>
          <w:rtl w:val="0"/>
        </w:rPr>
      </w:r>
    </w:p>
    <w:p w:rsidR="00000000" w:rsidDel="00000000" w:rsidP="00000000" w:rsidRDefault="00000000" w:rsidRPr="00000000" w14:paraId="00000027">
      <w:pPr>
        <w:rPr>
          <w:b w:val="1"/>
          <w:bCs w:val="1"/>
          <w:sz w:val="36"/>
          <w:szCs w:val="36"/>
        </w:rPr>
      </w:pPr>
      <w:r w:rsidDel="00000000" w:rsidR="00000000" w:rsidRPr="00000000">
        <w:rPr>
          <w:b w:val="1"/>
          <w:bCs w:val="1"/>
          <w:sz w:val="36"/>
          <w:szCs w:val="36"/>
          <w:rtl w:val="0"/>
        </w:rPr>
        <w:t xml:space="preserve">Administrator (on Office Manager secondment) (Amy Thompson)</w:t>
      </w:r>
    </w:p>
    <w:p w:rsidR="00000000" w:rsidDel="00000000" w:rsidP="00000000" w:rsidRDefault="00000000" w:rsidRPr="00000000" w14:paraId="00000028">
      <w:pPr>
        <w:rPr>
          <w:sz w:val="36"/>
          <w:szCs w:val="36"/>
        </w:rPr>
      </w:pPr>
      <w:r w:rsidDel="00000000" w:rsidR="00000000" w:rsidRPr="00000000">
        <w:rPr>
          <w:sz w:val="36"/>
          <w:szCs w:val="36"/>
          <w:rtl w:val="0"/>
        </w:rPr>
        <w:t xml:space="preserve">The Office Manager is responsible for the day-to-day administration and smooth running of 20 Stories High. They manage the organisation's finance administration, HR processes, Health &amp; Safety systems and office management, supporting the Exec Producer and wider team to ensure effective organisational operations and compliance. They also provide administrative support across the company's programme delivery.</w:t>
      </w:r>
    </w:p>
    <w:p w:rsidR="00000000" w:rsidDel="00000000" w:rsidP="00000000" w:rsidRDefault="00000000" w:rsidRPr="00000000" w14:paraId="00000029">
      <w:pPr>
        <w:rPr>
          <w:sz w:val="36"/>
          <w:szCs w:val="36"/>
        </w:rPr>
      </w:pPr>
      <w:r w:rsidDel="00000000" w:rsidR="00000000" w:rsidRPr="00000000">
        <w:rPr>
          <w:rtl w:val="0"/>
        </w:rPr>
      </w:r>
    </w:p>
    <w:p w:rsidR="00000000" w:rsidDel="00000000" w:rsidP="00000000" w:rsidRDefault="00000000" w:rsidRPr="00000000" w14:paraId="0000002A">
      <w:pPr>
        <w:rPr>
          <w:b w:val="1"/>
          <w:bCs w:val="1"/>
          <w:sz w:val="36"/>
          <w:szCs w:val="36"/>
        </w:rPr>
      </w:pPr>
      <w:r w:rsidDel="00000000" w:rsidR="00000000" w:rsidRPr="00000000">
        <w:rPr>
          <w:b w:val="1"/>
          <w:bCs w:val="1"/>
          <w:sz w:val="36"/>
          <w:szCs w:val="36"/>
          <w:rtl w:val="0"/>
        </w:rPr>
        <w:t xml:space="preserve">Executive Producer (Lucy Graham)</w:t>
      </w:r>
    </w:p>
    <w:p w:rsidR="00000000" w:rsidDel="00000000" w:rsidP="00000000" w:rsidRDefault="00000000" w:rsidRPr="00000000" w14:paraId="0000002B">
      <w:pPr>
        <w:rPr>
          <w:sz w:val="36"/>
          <w:szCs w:val="36"/>
        </w:rPr>
      </w:pPr>
      <w:r w:rsidDel="00000000" w:rsidR="00000000" w:rsidRPr="00000000">
        <w:rPr>
          <w:sz w:val="36"/>
          <w:szCs w:val="36"/>
          <w:rtl w:val="0"/>
        </w:rPr>
        <w:t xml:space="preserve">The Executive Producer shares responsibility for the development and delivery of the company's business plan. They provide internal leadership across the organisation's programme of work and are an important external representative for 20 Stories High, developing partnerships that enable the company to thrive.</w:t>
      </w:r>
    </w:p>
    <w:p w:rsidR="00000000" w:rsidDel="00000000" w:rsidP="00000000" w:rsidRDefault="00000000" w:rsidRPr="00000000" w14:paraId="0000002C">
      <w:pPr>
        <w:rPr>
          <w:sz w:val="36"/>
          <w:szCs w:val="36"/>
        </w:rPr>
      </w:pPr>
      <w:r w:rsidDel="00000000" w:rsidR="00000000" w:rsidRPr="00000000">
        <w:rPr>
          <w:rtl w:val="0"/>
        </w:rPr>
      </w:r>
    </w:p>
    <w:p w:rsidR="00000000" w:rsidDel="00000000" w:rsidP="00000000" w:rsidRDefault="00000000" w:rsidRPr="00000000" w14:paraId="0000002D">
      <w:pPr>
        <w:rPr>
          <w:b w:val="1"/>
          <w:bCs w:val="1"/>
          <w:sz w:val="36"/>
          <w:szCs w:val="36"/>
        </w:rPr>
      </w:pPr>
      <w:r w:rsidDel="00000000" w:rsidR="00000000" w:rsidRPr="00000000">
        <w:rPr>
          <w:b w:val="1"/>
          <w:bCs w:val="1"/>
          <w:sz w:val="36"/>
          <w:szCs w:val="36"/>
          <w:rtl w:val="0"/>
        </w:rPr>
        <w:t xml:space="preserve">Producer (Leonisha Barley)</w:t>
      </w:r>
    </w:p>
    <w:p w:rsidR="00000000" w:rsidDel="00000000" w:rsidP="00000000" w:rsidRDefault="00000000" w:rsidRPr="00000000" w14:paraId="0000002E">
      <w:pPr>
        <w:rPr>
          <w:sz w:val="36"/>
          <w:szCs w:val="36"/>
        </w:rPr>
      </w:pPr>
      <w:r w:rsidDel="00000000" w:rsidR="00000000" w:rsidRPr="00000000">
        <w:rPr>
          <w:sz w:val="36"/>
          <w:szCs w:val="36"/>
          <w:rtl w:val="0"/>
        </w:rPr>
        <w:t xml:space="preserve">The Assistant Producer is part of the producing team alongside the Executive Producer and CEO, supporting the planning and co-ordination of projects across the 20 Stories High programme. They work closely with the producing team to support all aspects of project delivery and collaborate with the Office Manager and communications team on administrative and marketing activity.</w:t>
      </w:r>
    </w:p>
    <w:p w:rsidR="00000000" w:rsidDel="00000000" w:rsidP="00000000" w:rsidRDefault="00000000" w:rsidRPr="00000000" w14:paraId="0000002F">
      <w:pPr>
        <w:rPr>
          <w:sz w:val="36"/>
          <w:szCs w:val="36"/>
        </w:rPr>
      </w:pPr>
      <w:r w:rsidDel="00000000" w:rsidR="00000000" w:rsidRPr="00000000">
        <w:rPr>
          <w:rtl w:val="0"/>
        </w:rPr>
      </w:r>
    </w:p>
    <w:p w:rsidR="00000000" w:rsidDel="00000000" w:rsidP="00000000" w:rsidRDefault="00000000" w:rsidRPr="00000000" w14:paraId="00000030">
      <w:pPr>
        <w:rPr>
          <w:b w:val="1"/>
          <w:bCs w:val="1"/>
          <w:sz w:val="36"/>
          <w:szCs w:val="36"/>
        </w:rPr>
      </w:pPr>
      <w:r w:rsidDel="00000000" w:rsidR="00000000" w:rsidRPr="00000000">
        <w:rPr>
          <w:b w:val="1"/>
          <w:bCs w:val="1"/>
          <w:sz w:val="36"/>
          <w:szCs w:val="36"/>
          <w:rtl w:val="0"/>
        </w:rPr>
        <w:t xml:space="preserve">Youth Worker (Donna Coleman)</w:t>
      </w:r>
    </w:p>
    <w:p w:rsidR="00000000" w:rsidDel="00000000" w:rsidP="00000000" w:rsidRDefault="00000000" w:rsidRPr="00000000" w14:paraId="00000031">
      <w:pPr>
        <w:rPr>
          <w:sz w:val="36"/>
          <w:szCs w:val="36"/>
        </w:rPr>
      </w:pPr>
      <w:r w:rsidDel="00000000" w:rsidR="00000000" w:rsidRPr="00000000">
        <w:rPr>
          <w:sz w:val="36"/>
          <w:szCs w:val="36"/>
          <w:rtl w:val="0"/>
        </w:rPr>
        <w:t xml:space="preserve">The Youth Worker empowers and encourages young people in participation sessions and decision-making within the organisation. They offer advice, information and guidance to young people, contribute to the organisation's monitoring and evaluation systems, and support the recruitment and retention of participants across 20 Stories High's engagement programme.</w:t>
      </w:r>
    </w:p>
    <w:p w:rsidR="00000000" w:rsidDel="00000000" w:rsidP="00000000" w:rsidRDefault="00000000" w:rsidRPr="00000000" w14:paraId="00000032">
      <w:pPr>
        <w:rPr>
          <w:sz w:val="36"/>
          <w:szCs w:val="36"/>
        </w:rPr>
      </w:pPr>
      <w:r w:rsidDel="00000000" w:rsidR="00000000" w:rsidRPr="00000000">
        <w:rPr>
          <w:rtl w:val="0"/>
        </w:rPr>
      </w:r>
    </w:p>
    <w:p w:rsidR="00000000" w:rsidDel="00000000" w:rsidP="00000000" w:rsidRDefault="00000000" w:rsidRPr="00000000" w14:paraId="00000033">
      <w:pPr>
        <w:rPr>
          <w:b w:val="1"/>
          <w:bCs w:val="1"/>
          <w:sz w:val="36"/>
          <w:szCs w:val="36"/>
        </w:rPr>
      </w:pPr>
      <w:r w:rsidDel="00000000" w:rsidR="00000000" w:rsidRPr="00000000">
        <w:rPr>
          <w:b w:val="1"/>
          <w:bCs w:val="1"/>
          <w:sz w:val="36"/>
          <w:szCs w:val="36"/>
          <w:rtl w:val="0"/>
        </w:rPr>
        <w:t xml:space="preserve">Communications &amp; Campaigns Co-ordinator (Maisy Gordon)</w:t>
      </w:r>
    </w:p>
    <w:p w:rsidR="00000000" w:rsidDel="00000000" w:rsidP="00000000" w:rsidRDefault="00000000" w:rsidRPr="00000000" w14:paraId="00000034">
      <w:pPr>
        <w:rPr>
          <w:sz w:val="36"/>
          <w:szCs w:val="36"/>
        </w:rPr>
      </w:pPr>
      <w:r w:rsidDel="00000000" w:rsidR="00000000" w:rsidRPr="00000000">
        <w:rPr>
          <w:sz w:val="36"/>
          <w:szCs w:val="36"/>
          <w:rtl w:val="0"/>
        </w:rPr>
        <w:t xml:space="preserve">The Communications &amp; Campaigns Co-ordinator leads on 20 Stories High's communications strategy, ensuring effective and engaging communications across all platforms while working closely with the executive team. They also lead the company's public-facing campaigning activity, particularly in relation to the Access Manifesto. They report to the Executive Producer.</w:t>
      </w:r>
    </w:p>
    <w:p w:rsidR="00000000" w:rsidDel="00000000" w:rsidP="00000000" w:rsidRDefault="00000000" w:rsidRPr="00000000" w14:paraId="00000035">
      <w:pPr>
        <w:rPr>
          <w:sz w:val="36"/>
          <w:szCs w:val="36"/>
        </w:rPr>
      </w:pPr>
      <w:r w:rsidDel="00000000" w:rsidR="00000000" w:rsidRPr="00000000">
        <w:rPr>
          <w:rtl w:val="0"/>
        </w:rPr>
      </w:r>
    </w:p>
    <w:p w:rsidR="00000000" w:rsidDel="00000000" w:rsidP="00000000" w:rsidRDefault="00000000" w:rsidRPr="00000000" w14:paraId="00000036">
      <w:pPr>
        <w:rPr>
          <w:b w:val="1"/>
          <w:bCs w:val="1"/>
          <w:sz w:val="36"/>
          <w:szCs w:val="36"/>
        </w:rPr>
      </w:pPr>
      <w:r w:rsidDel="00000000" w:rsidR="00000000" w:rsidRPr="00000000">
        <w:rPr>
          <w:b w:val="1"/>
          <w:bCs w:val="1"/>
          <w:sz w:val="36"/>
          <w:szCs w:val="36"/>
          <w:rtl w:val="0"/>
        </w:rPr>
        <w:t xml:space="preserve">Marketing Assistant (Rosie Foster)</w:t>
      </w:r>
    </w:p>
    <w:p w:rsidR="00000000" w:rsidDel="00000000" w:rsidP="00000000" w:rsidRDefault="00000000" w:rsidRPr="00000000" w14:paraId="00000037">
      <w:pPr>
        <w:rPr>
          <w:sz w:val="36"/>
          <w:szCs w:val="36"/>
        </w:rPr>
      </w:pPr>
      <w:r w:rsidDel="00000000" w:rsidR="00000000" w:rsidRPr="00000000">
        <w:rPr>
          <w:sz w:val="36"/>
          <w:szCs w:val="36"/>
          <w:rtl w:val="0"/>
        </w:rPr>
        <w:t xml:space="preserve">The Marketing Assistant supports the delivery of 20 Stories High's communications and marketing activity, working closely with the Communications &amp; Campaigns Co-ordinator to create content, maintain digital platforms, promote productions and participation opportunities, and help deliver campaigns that engage audiences and stakeholders. They report to the Communications &amp; Campaigns Co-ordinator and Executive Producer.</w:t>
      </w:r>
    </w:p>
    <w:p w:rsidR="00000000" w:rsidDel="00000000" w:rsidP="00000000" w:rsidRDefault="00000000" w:rsidRPr="00000000" w14:paraId="00000038">
      <w:pPr>
        <w:rPr>
          <w:sz w:val="36"/>
          <w:szCs w:val="36"/>
        </w:rPr>
      </w:pPr>
      <w:r w:rsidDel="00000000" w:rsidR="00000000" w:rsidRPr="00000000">
        <w:rPr>
          <w:rtl w:val="0"/>
        </w:rPr>
      </w:r>
    </w:p>
    <w:p w:rsidR="00000000" w:rsidDel="00000000" w:rsidP="00000000" w:rsidRDefault="00000000" w:rsidRPr="00000000" w14:paraId="00000039">
      <w:pPr>
        <w:rPr>
          <w:b w:val="1"/>
          <w:bCs w:val="1"/>
          <w:sz w:val="36"/>
          <w:szCs w:val="36"/>
        </w:rPr>
      </w:pPr>
      <w:r w:rsidDel="00000000" w:rsidR="00000000" w:rsidRPr="00000000">
        <w:rPr>
          <w:b w:val="1"/>
          <w:bCs w:val="1"/>
          <w:sz w:val="36"/>
          <w:szCs w:val="36"/>
          <w:rtl w:val="0"/>
        </w:rPr>
        <w:t xml:space="preserve">Freelance Associates</w:t>
      </w:r>
    </w:p>
    <w:p w:rsidR="00000000" w:rsidDel="00000000" w:rsidP="00000000" w:rsidRDefault="00000000" w:rsidRPr="00000000" w14:paraId="0000003A">
      <w:pPr>
        <w:rPr>
          <w:sz w:val="36"/>
          <w:szCs w:val="36"/>
        </w:rPr>
      </w:pPr>
      <w:r w:rsidDel="00000000" w:rsidR="00000000" w:rsidRPr="00000000">
        <w:rPr>
          <w:sz w:val="36"/>
          <w:szCs w:val="36"/>
          <w:rtl w:val="0"/>
        </w:rPr>
        <w:t xml:space="preserve">20 Stories High currently works with two freelance associates: Finance Manager Laura Hall and Development Associate Rob Shaw. Laura Hall oversees financial management, while Rob Shaw focuses on external fundraising, particularly from charitable trusts and foundations and through individual giving. Both roles report to the Executive Director, who is the key point of contact for each.</w:t>
      </w:r>
    </w:p>
    <w:p w:rsidR="00000000" w:rsidDel="00000000" w:rsidP="00000000" w:rsidRDefault="00000000" w:rsidRPr="00000000" w14:paraId="0000003B">
      <w:pPr>
        <w:rPr>
          <w:b w:val="1"/>
          <w:bCs w:val="1"/>
          <w:sz w:val="36"/>
          <w:szCs w:val="36"/>
        </w:rPr>
      </w:pPr>
      <w:r w:rsidDel="00000000" w:rsidR="00000000" w:rsidRPr="00000000">
        <w:rPr>
          <w:rtl w:val="0"/>
        </w:rPr>
      </w:r>
    </w:p>
    <w:p w:rsidR="00000000" w:rsidDel="00000000" w:rsidP="00000000" w:rsidRDefault="00000000" w:rsidRPr="00000000" w14:paraId="0000003C">
      <w:pPr>
        <w:rPr>
          <w:b w:val="1"/>
          <w:bCs w:val="1"/>
          <w:sz w:val="40"/>
          <w:szCs w:val="40"/>
        </w:rPr>
      </w:pPr>
      <w:r w:rsidDel="00000000" w:rsidR="00000000" w:rsidRPr="00000000">
        <w:rPr>
          <w:b w:val="1"/>
          <w:bCs w:val="1"/>
          <w:sz w:val="40"/>
          <w:szCs w:val="40"/>
          <w:rtl w:val="0"/>
        </w:rPr>
        <w:t xml:space="preserve">Financial Background &amp; Programme Performance </w:t>
      </w:r>
    </w:p>
    <w:p w:rsidR="00000000" w:rsidDel="00000000" w:rsidP="00000000" w:rsidRDefault="00000000" w:rsidRPr="00000000" w14:paraId="0000003D">
      <w:pPr>
        <w:rPr>
          <w:b w:val="1"/>
          <w:bCs w:val="1"/>
          <w:sz w:val="36"/>
          <w:szCs w:val="36"/>
        </w:rPr>
      </w:pPr>
      <w:r w:rsidDel="00000000" w:rsidR="00000000" w:rsidRPr="00000000">
        <w:rPr>
          <w:rtl w:val="0"/>
        </w:rPr>
      </w:r>
    </w:p>
    <w:p w:rsidR="00000000" w:rsidDel="00000000" w:rsidP="00000000" w:rsidRDefault="00000000" w:rsidRPr="00000000" w14:paraId="0000003E">
      <w:pPr>
        <w:rPr>
          <w:sz w:val="36"/>
          <w:szCs w:val="36"/>
        </w:rPr>
      </w:pPr>
      <w:r w:rsidDel="00000000" w:rsidR="00000000" w:rsidRPr="00000000">
        <w:rPr>
          <w:sz w:val="36"/>
          <w:szCs w:val="36"/>
          <w:rtl w:val="0"/>
        </w:rPr>
        <w:t xml:space="preserve">20 Stories High is a Company Limited by Guarantee and a Registered Charity. </w:t>
      </w:r>
    </w:p>
    <w:p w:rsidR="00000000" w:rsidDel="00000000" w:rsidP="00000000" w:rsidRDefault="00000000" w:rsidRPr="00000000" w14:paraId="0000003F">
      <w:pPr>
        <w:rPr>
          <w:sz w:val="36"/>
          <w:szCs w:val="36"/>
        </w:rPr>
      </w:pPr>
      <w:r w:rsidDel="00000000" w:rsidR="00000000" w:rsidRPr="00000000">
        <w:rPr>
          <w:sz w:val="36"/>
          <w:szCs w:val="36"/>
          <w:rtl w:val="0"/>
        </w:rPr>
        <w:t xml:space="preserve">In 2025/26 the organisation had a total turnover of £491,386. As of 03.08.26 the company held total reserves of £190,854, of which £40,500 was made up of Restricted Reserves. The breakdown of income for 2025/26 was as follows: </w:t>
      </w:r>
    </w:p>
    <w:p w:rsidR="00000000" w:rsidDel="00000000" w:rsidP="00000000" w:rsidRDefault="00000000" w:rsidRPr="00000000" w14:paraId="00000040">
      <w:pPr>
        <w:rPr>
          <w:sz w:val="36"/>
          <w:szCs w:val="36"/>
        </w:rPr>
      </w:pPr>
      <w:r w:rsidDel="00000000" w:rsidR="00000000" w:rsidRPr="00000000">
        <w:rPr>
          <w:rtl w:val="0"/>
        </w:rPr>
      </w:r>
    </w:p>
    <w:p w:rsidR="00000000" w:rsidDel="00000000" w:rsidP="00000000" w:rsidRDefault="00000000" w:rsidRPr="00000000" w14:paraId="00000041">
      <w:pPr>
        <w:rPr>
          <w:b w:val="1"/>
          <w:bCs w:val="1"/>
          <w:sz w:val="36"/>
          <w:szCs w:val="36"/>
        </w:rPr>
      </w:pPr>
      <w:r w:rsidDel="00000000" w:rsidR="00000000" w:rsidRPr="00000000">
        <w:rPr>
          <w:sz w:val="36"/>
          <w:szCs w:val="36"/>
          <w:rtl w:val="0"/>
        </w:rPr>
        <w:t xml:space="preserve">Arts Council England NPO funding – approximately </w:t>
      </w:r>
      <w:r w:rsidDel="00000000" w:rsidR="00000000" w:rsidRPr="00000000">
        <w:rPr>
          <w:b w:val="1"/>
          <w:bCs w:val="1"/>
          <w:sz w:val="36"/>
          <w:szCs w:val="36"/>
          <w:rtl w:val="0"/>
        </w:rPr>
        <w:t xml:space="preserve">44%</w:t>
      </w:r>
    </w:p>
    <w:p w:rsidR="00000000" w:rsidDel="00000000" w:rsidP="00000000" w:rsidRDefault="00000000" w:rsidRPr="00000000" w14:paraId="00000042">
      <w:pPr>
        <w:rPr>
          <w:b w:val="1"/>
          <w:bCs w:val="1"/>
          <w:sz w:val="36"/>
          <w:szCs w:val="36"/>
        </w:rPr>
      </w:pPr>
      <w:r w:rsidDel="00000000" w:rsidR="00000000" w:rsidRPr="00000000">
        <w:rPr>
          <w:sz w:val="36"/>
          <w:szCs w:val="36"/>
          <w:rtl w:val="0"/>
        </w:rPr>
        <w:t xml:space="preserve">Contributed income – sponsorship and donations – approximately </w:t>
      </w:r>
      <w:r w:rsidDel="00000000" w:rsidR="00000000" w:rsidRPr="00000000">
        <w:rPr>
          <w:b w:val="1"/>
          <w:bCs w:val="1"/>
          <w:sz w:val="36"/>
          <w:szCs w:val="36"/>
          <w:rtl w:val="0"/>
        </w:rPr>
        <w:t xml:space="preserve">4%</w:t>
      </w:r>
    </w:p>
    <w:p w:rsidR="00000000" w:rsidDel="00000000" w:rsidP="00000000" w:rsidRDefault="00000000" w:rsidRPr="00000000" w14:paraId="00000043">
      <w:pPr>
        <w:rPr>
          <w:b w:val="1"/>
          <w:bCs w:val="1"/>
          <w:sz w:val="36"/>
          <w:szCs w:val="36"/>
        </w:rPr>
      </w:pPr>
      <w:r w:rsidDel="00000000" w:rsidR="00000000" w:rsidRPr="00000000">
        <w:rPr>
          <w:sz w:val="36"/>
          <w:szCs w:val="36"/>
          <w:rtl w:val="0"/>
        </w:rPr>
        <w:t xml:space="preserve">Liverpool City Council Culture &amp; Art Programme – approximately </w:t>
      </w:r>
      <w:r w:rsidDel="00000000" w:rsidR="00000000" w:rsidRPr="00000000">
        <w:rPr>
          <w:b w:val="1"/>
          <w:bCs w:val="1"/>
          <w:sz w:val="36"/>
          <w:szCs w:val="36"/>
          <w:rtl w:val="0"/>
        </w:rPr>
        <w:t xml:space="preserve">5%</w:t>
      </w:r>
    </w:p>
    <w:p w:rsidR="00000000" w:rsidDel="00000000" w:rsidP="00000000" w:rsidRDefault="00000000" w:rsidRPr="00000000" w14:paraId="00000044">
      <w:pPr>
        <w:rPr>
          <w:b w:val="1"/>
          <w:bCs w:val="1"/>
          <w:sz w:val="36"/>
          <w:szCs w:val="36"/>
        </w:rPr>
      </w:pPr>
      <w:r w:rsidDel="00000000" w:rsidR="00000000" w:rsidRPr="00000000">
        <w:rPr>
          <w:sz w:val="36"/>
          <w:szCs w:val="36"/>
          <w:rtl w:val="0"/>
        </w:rPr>
        <w:t xml:space="preserve">Partnership/Earned Income – venues, box office and fees – approximately </w:t>
      </w:r>
      <w:r w:rsidDel="00000000" w:rsidR="00000000" w:rsidRPr="00000000">
        <w:rPr>
          <w:b w:val="1"/>
          <w:bCs w:val="1"/>
          <w:sz w:val="36"/>
          <w:szCs w:val="36"/>
          <w:rtl w:val="0"/>
        </w:rPr>
        <w:t xml:space="preserve">6%</w:t>
      </w:r>
    </w:p>
    <w:p w:rsidR="00000000" w:rsidDel="00000000" w:rsidP="00000000" w:rsidRDefault="00000000" w:rsidRPr="00000000" w14:paraId="00000045">
      <w:pPr>
        <w:rPr>
          <w:b w:val="1"/>
          <w:bCs w:val="1"/>
          <w:sz w:val="36"/>
          <w:szCs w:val="36"/>
        </w:rPr>
      </w:pPr>
      <w:r w:rsidDel="00000000" w:rsidR="00000000" w:rsidRPr="00000000">
        <w:rPr>
          <w:sz w:val="36"/>
          <w:szCs w:val="36"/>
          <w:rtl w:val="0"/>
        </w:rPr>
        <w:t xml:space="preserve">Theatre Tax Relief – approximately </w:t>
      </w:r>
      <w:r w:rsidDel="00000000" w:rsidR="00000000" w:rsidRPr="00000000">
        <w:rPr>
          <w:b w:val="1"/>
          <w:bCs w:val="1"/>
          <w:sz w:val="36"/>
          <w:szCs w:val="36"/>
          <w:rtl w:val="0"/>
        </w:rPr>
        <w:t xml:space="preserve">11%</w:t>
      </w:r>
    </w:p>
    <w:p w:rsidR="00000000" w:rsidDel="00000000" w:rsidP="00000000" w:rsidRDefault="00000000" w:rsidRPr="00000000" w14:paraId="00000046">
      <w:pPr>
        <w:rPr>
          <w:sz w:val="36"/>
          <w:szCs w:val="36"/>
        </w:rPr>
      </w:pPr>
      <w:r w:rsidDel="00000000" w:rsidR="00000000" w:rsidRPr="00000000">
        <w:rPr>
          <w:sz w:val="36"/>
          <w:szCs w:val="36"/>
          <w:rtl w:val="0"/>
        </w:rPr>
        <w:t xml:space="preserve">Trusts and Foundations – grants – approximately </w:t>
      </w:r>
      <w:r w:rsidDel="00000000" w:rsidR="00000000" w:rsidRPr="00000000">
        <w:rPr>
          <w:b w:val="1"/>
          <w:bCs w:val="1"/>
          <w:sz w:val="36"/>
          <w:szCs w:val="36"/>
          <w:rtl w:val="0"/>
        </w:rPr>
        <w:t xml:space="preserve">30%</w:t>
      </w:r>
      <w:r w:rsidDel="00000000" w:rsidR="00000000" w:rsidRPr="00000000">
        <w:rPr>
          <w:rtl w:val="0"/>
        </w:rPr>
      </w:r>
    </w:p>
    <w:p w:rsidR="00000000" w:rsidDel="00000000" w:rsidP="00000000" w:rsidRDefault="00000000" w:rsidRPr="00000000" w14:paraId="00000047">
      <w:pPr>
        <w:rPr>
          <w:sz w:val="36"/>
          <w:szCs w:val="36"/>
        </w:rPr>
      </w:pPr>
      <w:r w:rsidDel="00000000" w:rsidR="00000000" w:rsidRPr="00000000">
        <w:rPr>
          <w:rtl w:val="0"/>
        </w:rPr>
      </w:r>
    </w:p>
    <w:p w:rsidR="00000000" w:rsidDel="00000000" w:rsidP="00000000" w:rsidRDefault="00000000" w:rsidRPr="00000000" w14:paraId="00000048">
      <w:pPr>
        <w:rPr>
          <w:b w:val="1"/>
          <w:bCs w:val="1"/>
          <w:sz w:val="40"/>
          <w:szCs w:val="40"/>
        </w:rPr>
      </w:pPr>
      <w:r w:rsidDel="00000000" w:rsidR="00000000" w:rsidRPr="00000000">
        <w:rPr>
          <w:b w:val="1"/>
          <w:bCs w:val="1"/>
          <w:sz w:val="40"/>
          <w:szCs w:val="40"/>
          <w:rtl w:val="0"/>
        </w:rPr>
        <w:t xml:space="preserve">Key Partners</w:t>
      </w:r>
    </w:p>
    <w:p w:rsidR="00000000" w:rsidDel="00000000" w:rsidP="00000000" w:rsidRDefault="00000000" w:rsidRPr="00000000" w14:paraId="00000049">
      <w:pPr>
        <w:rPr>
          <w:b w:val="1"/>
          <w:bCs w:val="1"/>
          <w:sz w:val="36"/>
          <w:szCs w:val="36"/>
        </w:rPr>
      </w:pPr>
      <w:r w:rsidDel="00000000" w:rsidR="00000000" w:rsidRPr="00000000">
        <w:rPr>
          <w:rtl w:val="0"/>
        </w:rPr>
      </w:r>
    </w:p>
    <w:p w:rsidR="00000000" w:rsidDel="00000000" w:rsidP="00000000" w:rsidRDefault="00000000" w:rsidRPr="00000000" w14:paraId="0000004A">
      <w:pPr>
        <w:rPr>
          <w:sz w:val="36"/>
          <w:szCs w:val="36"/>
        </w:rPr>
      </w:pPr>
      <w:r w:rsidDel="00000000" w:rsidR="00000000" w:rsidRPr="00000000">
        <w:rPr>
          <w:sz w:val="36"/>
          <w:szCs w:val="36"/>
          <w:rtl w:val="0"/>
        </w:rPr>
        <w:t xml:space="preserve">Here is a list of some of the partners we have worked with in the past few years...</w:t>
      </w:r>
    </w:p>
    <w:p w:rsidR="00000000" w:rsidDel="00000000" w:rsidP="00000000" w:rsidRDefault="00000000" w:rsidRPr="00000000" w14:paraId="0000004B">
      <w:pPr>
        <w:rPr>
          <w:sz w:val="36"/>
          <w:szCs w:val="36"/>
        </w:rPr>
      </w:pPr>
      <w:r w:rsidDel="00000000" w:rsidR="00000000" w:rsidRPr="00000000">
        <w:rPr>
          <w:rtl w:val="0"/>
        </w:rPr>
      </w:r>
    </w:p>
    <w:p w:rsidR="00000000" w:rsidDel="00000000" w:rsidP="00000000" w:rsidRDefault="00000000" w:rsidRPr="00000000" w14:paraId="0000004C">
      <w:pPr>
        <w:rPr>
          <w:b w:val="1"/>
          <w:bCs w:val="1"/>
          <w:sz w:val="36"/>
          <w:szCs w:val="36"/>
        </w:rPr>
      </w:pPr>
      <w:r w:rsidDel="00000000" w:rsidR="00000000" w:rsidRPr="00000000">
        <w:rPr>
          <w:b w:val="1"/>
          <w:bCs w:val="1"/>
          <w:sz w:val="36"/>
          <w:szCs w:val="36"/>
          <w:rtl w:val="0"/>
        </w:rPr>
        <w:t xml:space="preserve">Places we have toured to include</w:t>
      </w:r>
    </w:p>
    <w:p w:rsidR="00000000" w:rsidDel="00000000" w:rsidP="00000000" w:rsidRDefault="00000000" w:rsidRPr="00000000" w14:paraId="0000004D">
      <w:pPr>
        <w:rPr>
          <w:sz w:val="36"/>
          <w:szCs w:val="36"/>
        </w:rPr>
      </w:pPr>
      <w:r w:rsidDel="00000000" w:rsidR="00000000" w:rsidRPr="00000000">
        <w:rPr>
          <w:sz w:val="36"/>
          <w:szCs w:val="36"/>
          <w:rtl w:val="0"/>
        </w:rPr>
        <w:t xml:space="preserve">Schools, community centres, alternative provision, libraries and youth settings across the Country. Secure units in the North West. A diverse range of theatres across the country including: Liverpool Everyman and Playhouse, Unity Theatre, Shakespeare North Playhouse, Theatre Porto, Burnley Youth Theatre, Blackpool Grand, HOME, Contact, Bolton Octagon, Battersea Arts Centre, Unicorn, Bernie Grants Arts Centre, Leeds Playhouse, Derby Theatre, Mac Birmingham and The Garage Norwich.  </w:t>
      </w:r>
    </w:p>
    <w:p w:rsidR="00000000" w:rsidDel="00000000" w:rsidP="00000000" w:rsidRDefault="00000000" w:rsidRPr="00000000" w14:paraId="0000004E">
      <w:pPr>
        <w:rPr>
          <w:sz w:val="36"/>
          <w:szCs w:val="36"/>
        </w:rPr>
      </w:pPr>
      <w:r w:rsidDel="00000000" w:rsidR="00000000" w:rsidRPr="00000000">
        <w:rPr>
          <w:rtl w:val="0"/>
        </w:rPr>
      </w:r>
    </w:p>
    <w:p w:rsidR="00000000" w:rsidDel="00000000" w:rsidP="00000000" w:rsidRDefault="00000000" w:rsidRPr="00000000" w14:paraId="0000004F">
      <w:pPr>
        <w:rPr>
          <w:b w:val="1"/>
          <w:bCs w:val="1"/>
          <w:sz w:val="36"/>
          <w:szCs w:val="36"/>
        </w:rPr>
      </w:pPr>
      <w:r w:rsidDel="00000000" w:rsidR="00000000" w:rsidRPr="00000000">
        <w:rPr>
          <w:b w:val="1"/>
          <w:bCs w:val="1"/>
          <w:sz w:val="36"/>
          <w:szCs w:val="36"/>
          <w:rtl w:val="0"/>
        </w:rPr>
        <w:t xml:space="preserve">Companies we've collaborated with on shows, professional development programmes and/or engagement include:</w:t>
      </w:r>
    </w:p>
    <w:p w:rsidR="00000000" w:rsidDel="00000000" w:rsidP="00000000" w:rsidRDefault="00000000" w:rsidRPr="00000000" w14:paraId="00000050">
      <w:pPr>
        <w:rPr>
          <w:sz w:val="36"/>
          <w:szCs w:val="36"/>
        </w:rPr>
      </w:pPr>
      <w:r w:rsidDel="00000000" w:rsidR="00000000" w:rsidRPr="00000000">
        <w:rPr>
          <w:sz w:val="36"/>
          <w:szCs w:val="36"/>
          <w:rtl w:val="0"/>
        </w:rPr>
        <w:t xml:space="preserve">Everyman &amp; Playhouse theatres, Shakespeare North, Liverpool's Culture Network, DaDaFest, Protect Scouse Dolls, FACT Liverpool, Future Yard, Open Eye Gallery, Liverpool BID Company, Catalyst Performing Arts, Kitchen Sink Live, Pagoda Arts, Young Everyman &amp; Playhouse, Graeae, Tip Tray Theatre, TiPP and Go Play Studio.</w:t>
      </w:r>
    </w:p>
    <w:p w:rsidR="00000000" w:rsidDel="00000000" w:rsidP="00000000" w:rsidRDefault="00000000" w:rsidRPr="00000000" w14:paraId="00000051">
      <w:pPr>
        <w:rPr>
          <w:sz w:val="36"/>
          <w:szCs w:val="36"/>
        </w:rPr>
      </w:pPr>
      <w:r w:rsidDel="00000000" w:rsidR="00000000" w:rsidRPr="00000000">
        <w:rPr>
          <w:rtl w:val="0"/>
        </w:rPr>
      </w:r>
    </w:p>
    <w:p w:rsidR="00000000" w:rsidDel="00000000" w:rsidP="00000000" w:rsidRDefault="00000000" w:rsidRPr="00000000" w14:paraId="00000052">
      <w:pPr>
        <w:rPr>
          <w:b w:val="1"/>
          <w:bCs w:val="1"/>
          <w:sz w:val="36"/>
          <w:szCs w:val="36"/>
        </w:rPr>
      </w:pPr>
      <w:r w:rsidDel="00000000" w:rsidR="00000000" w:rsidRPr="00000000">
        <w:rPr>
          <w:b w:val="1"/>
          <w:bCs w:val="1"/>
          <w:sz w:val="36"/>
          <w:szCs w:val="36"/>
          <w:rtl w:val="0"/>
        </w:rPr>
        <w:t xml:space="preserve">Community &amp; Schools partners (both touring &amp; engagement)</w:t>
      </w:r>
    </w:p>
    <w:p w:rsidR="00000000" w:rsidDel="00000000" w:rsidP="00000000" w:rsidRDefault="00000000" w:rsidRPr="00000000" w14:paraId="00000053">
      <w:pPr>
        <w:rPr>
          <w:sz w:val="36"/>
          <w:szCs w:val="36"/>
        </w:rPr>
      </w:pPr>
      <w:r w:rsidDel="00000000" w:rsidR="00000000" w:rsidRPr="00000000">
        <w:rPr>
          <w:sz w:val="36"/>
          <w:szCs w:val="36"/>
          <w:rtl w:val="0"/>
        </w:rPr>
        <w:t xml:space="preserve">King's Leadership Academy, Positive Impact, Unity Youth &amp; Community Centre, Walton Youth &amp; Community Project, Deaf Active, Bankview School, Barnardos, Cardinal Heenan Catholic High School, Childwall Sports &amp; Science Academy, New Heights PRU Firefit Hub, LIPA Sixth form, LIPA and The Academy of St Francis of Assisi.</w:t>
      </w:r>
    </w:p>
    <w:p w:rsidR="00000000" w:rsidDel="00000000" w:rsidP="00000000" w:rsidRDefault="00000000" w:rsidRPr="00000000" w14:paraId="00000054">
      <w:pPr>
        <w:rPr>
          <w:b w:val="1"/>
          <w:bCs w:val="1"/>
          <w:sz w:val="36"/>
          <w:szCs w:val="36"/>
        </w:rPr>
      </w:pPr>
      <w:r w:rsidDel="00000000" w:rsidR="00000000" w:rsidRPr="00000000">
        <w:rPr>
          <w:rtl w:val="0"/>
        </w:rPr>
      </w:r>
    </w:p>
    <w:p w:rsidR="00000000" w:rsidDel="00000000" w:rsidP="00000000" w:rsidRDefault="00000000" w:rsidRPr="00000000" w14:paraId="00000055">
      <w:pPr>
        <w:rPr>
          <w:b w:val="1"/>
          <w:bCs w:val="1"/>
          <w:sz w:val="40"/>
          <w:szCs w:val="40"/>
        </w:rPr>
      </w:pPr>
      <w:r w:rsidDel="00000000" w:rsidR="00000000" w:rsidRPr="00000000">
        <w:rPr>
          <w:b w:val="1"/>
          <w:bCs w:val="1"/>
          <w:sz w:val="40"/>
          <w:szCs w:val="40"/>
          <w:rtl w:val="0"/>
        </w:rPr>
        <w:t xml:space="preserve">Engagement in 2025-26</w:t>
      </w:r>
    </w:p>
    <w:p w:rsidR="00000000" w:rsidDel="00000000" w:rsidP="00000000" w:rsidRDefault="00000000" w:rsidRPr="00000000" w14:paraId="00000056">
      <w:pPr>
        <w:rPr>
          <w:sz w:val="36"/>
          <w:szCs w:val="36"/>
        </w:rPr>
      </w:pPr>
      <w:r w:rsidDel="00000000" w:rsidR="00000000" w:rsidRPr="00000000">
        <w:rPr>
          <w:rtl w:val="0"/>
        </w:rPr>
      </w:r>
    </w:p>
    <w:p w:rsidR="00000000" w:rsidDel="00000000" w:rsidP="00000000" w:rsidRDefault="00000000" w:rsidRPr="00000000" w14:paraId="00000057">
      <w:pPr>
        <w:rPr>
          <w:sz w:val="36"/>
          <w:szCs w:val="36"/>
        </w:rPr>
      </w:pPr>
      <w:r w:rsidDel="00000000" w:rsidR="00000000" w:rsidRPr="00000000">
        <w:rPr>
          <w:sz w:val="36"/>
          <w:szCs w:val="36"/>
          <w:rtl w:val="0"/>
        </w:rPr>
        <w:t xml:space="preserve">In 2025/26 20 Stories High: </w:t>
      </w:r>
    </w:p>
    <w:p w:rsidR="00000000" w:rsidDel="00000000" w:rsidP="00000000" w:rsidRDefault="00000000" w:rsidRPr="00000000" w14:paraId="00000058">
      <w:pPr>
        <w:rPr>
          <w:sz w:val="36"/>
          <w:szCs w:val="36"/>
        </w:rPr>
      </w:pPr>
      <w:r w:rsidDel="00000000" w:rsidR="00000000" w:rsidRPr="00000000">
        <w:rPr>
          <w:sz w:val="36"/>
          <w:szCs w:val="36"/>
          <w:rtl w:val="0"/>
        </w:rPr>
        <w:t xml:space="preserve"> </w:t>
      </w:r>
    </w:p>
    <w:p w:rsidR="00000000" w:rsidDel="00000000" w:rsidP="00000000" w:rsidRDefault="00000000" w:rsidRPr="00000000" w14:paraId="00000059">
      <w:pPr>
        <w:numPr>
          <w:ilvl w:val="0"/>
          <w:numId w:val="3"/>
        </w:numPr>
        <w:ind w:left="720" w:hanging="360"/>
        <w:rPr>
          <w:sz w:val="36"/>
          <w:szCs w:val="36"/>
        </w:rPr>
      </w:pPr>
      <w:r w:rsidDel="00000000" w:rsidR="00000000" w:rsidRPr="00000000">
        <w:rPr>
          <w:sz w:val="36"/>
          <w:szCs w:val="36"/>
          <w:rtl w:val="0"/>
        </w:rPr>
        <w:t xml:space="preserve">Worked with 4,425 participants</w:t>
      </w:r>
    </w:p>
    <w:p w:rsidR="00000000" w:rsidDel="00000000" w:rsidP="00000000" w:rsidRDefault="00000000" w:rsidRPr="00000000" w14:paraId="0000005A">
      <w:pPr>
        <w:numPr>
          <w:ilvl w:val="0"/>
          <w:numId w:val="3"/>
        </w:numPr>
        <w:ind w:left="720" w:hanging="360"/>
        <w:rPr>
          <w:sz w:val="36"/>
          <w:szCs w:val="36"/>
        </w:rPr>
      </w:pPr>
      <w:r w:rsidDel="00000000" w:rsidR="00000000" w:rsidRPr="00000000">
        <w:rPr>
          <w:sz w:val="36"/>
          <w:szCs w:val="36"/>
          <w:rtl w:val="0"/>
        </w:rPr>
        <w:t xml:space="preserve">Welcomed 1,832 audience members</w:t>
      </w:r>
    </w:p>
    <w:p w:rsidR="00000000" w:rsidDel="00000000" w:rsidP="00000000" w:rsidRDefault="00000000" w:rsidRPr="00000000" w14:paraId="0000005B">
      <w:pPr>
        <w:numPr>
          <w:ilvl w:val="0"/>
          <w:numId w:val="3"/>
        </w:numPr>
        <w:ind w:left="720" w:hanging="360"/>
        <w:rPr>
          <w:sz w:val="36"/>
          <w:szCs w:val="36"/>
        </w:rPr>
      </w:pPr>
      <w:r w:rsidDel="00000000" w:rsidR="00000000" w:rsidRPr="00000000">
        <w:rPr>
          <w:sz w:val="36"/>
          <w:szCs w:val="36"/>
          <w:rtl w:val="0"/>
        </w:rPr>
        <w:t xml:space="preserve">Worked with 116 artists</w:t>
      </w:r>
    </w:p>
    <w:p w:rsidR="00000000" w:rsidDel="00000000" w:rsidP="00000000" w:rsidRDefault="00000000" w:rsidRPr="00000000" w14:paraId="0000005C">
      <w:pPr>
        <w:rPr>
          <w:sz w:val="36"/>
          <w:szCs w:val="36"/>
        </w:rPr>
      </w:pPr>
      <w:r w:rsidDel="00000000" w:rsidR="00000000" w:rsidRPr="00000000">
        <w:rPr>
          <w:sz w:val="36"/>
          <w:szCs w:val="36"/>
          <w:rtl w:val="0"/>
        </w:rPr>
        <w:t xml:space="preserve">Supporting Strands  </w:t>
      </w:r>
    </w:p>
    <w:p w:rsidR="00000000" w:rsidDel="00000000" w:rsidP="00000000" w:rsidRDefault="00000000" w:rsidRPr="00000000" w14:paraId="0000005D">
      <w:pPr>
        <w:rPr>
          <w:sz w:val="36"/>
          <w:szCs w:val="36"/>
        </w:rPr>
      </w:pPr>
      <w:r w:rsidDel="00000000" w:rsidR="00000000" w:rsidRPr="00000000">
        <w:rPr>
          <w:sz w:val="36"/>
          <w:szCs w:val="36"/>
          <w:rtl w:val="0"/>
        </w:rPr>
        <w:t xml:space="preserve">20 Stories High operates several strands of support work which underpin our artistic programme and the way in which we work as a company. They include: </w:t>
      </w:r>
    </w:p>
    <w:p w:rsidR="00000000" w:rsidDel="00000000" w:rsidP="00000000" w:rsidRDefault="00000000" w:rsidRPr="00000000" w14:paraId="0000005E">
      <w:pPr>
        <w:rPr>
          <w:sz w:val="36"/>
          <w:szCs w:val="36"/>
        </w:rPr>
      </w:pPr>
      <w:r w:rsidDel="00000000" w:rsidR="00000000" w:rsidRPr="00000000">
        <w:rPr>
          <w:sz w:val="36"/>
          <w:szCs w:val="36"/>
          <w:rtl w:val="0"/>
        </w:rPr>
        <w:t xml:space="preserve"> </w:t>
      </w:r>
    </w:p>
    <w:p w:rsidR="00000000" w:rsidDel="00000000" w:rsidP="00000000" w:rsidRDefault="00000000" w:rsidRPr="00000000" w14:paraId="0000005F">
      <w:pPr>
        <w:rPr>
          <w:sz w:val="36"/>
          <w:szCs w:val="36"/>
        </w:rPr>
      </w:pPr>
      <w:r w:rsidDel="00000000" w:rsidR="00000000" w:rsidRPr="00000000">
        <w:rPr>
          <w:sz w:val="36"/>
          <w:szCs w:val="36"/>
          <w:rtl w:val="0"/>
        </w:rPr>
        <w:t xml:space="preserve">State of Mind – Wellbeing in everything we do </w:t>
      </w:r>
    </w:p>
    <w:p w:rsidR="00000000" w:rsidDel="00000000" w:rsidP="00000000" w:rsidRDefault="00000000" w:rsidRPr="00000000" w14:paraId="00000060">
      <w:pPr>
        <w:rPr>
          <w:sz w:val="36"/>
          <w:szCs w:val="36"/>
        </w:rPr>
      </w:pPr>
      <w:r w:rsidDel="00000000" w:rsidR="00000000" w:rsidRPr="00000000">
        <w:rPr>
          <w:sz w:val="36"/>
          <w:szCs w:val="36"/>
          <w:rtl w:val="0"/>
        </w:rPr>
        <w:t xml:space="preserve">Since 2018, 20 Stories High have been funded by the Paul Hamlyn Foundation to explore how we place mental health and wellbeing at the heart of the company and what it means for the young people, audiences and artists that we work with. </w:t>
      </w:r>
    </w:p>
    <w:p w:rsidR="00000000" w:rsidDel="00000000" w:rsidP="00000000" w:rsidRDefault="00000000" w:rsidRPr="00000000" w14:paraId="00000061">
      <w:pPr>
        <w:rPr>
          <w:sz w:val="36"/>
          <w:szCs w:val="36"/>
        </w:rPr>
      </w:pPr>
      <w:r w:rsidDel="00000000" w:rsidR="00000000" w:rsidRPr="00000000">
        <w:rPr>
          <w:sz w:val="36"/>
          <w:szCs w:val="36"/>
          <w:rtl w:val="0"/>
        </w:rPr>
        <w:t xml:space="preserve"> </w:t>
      </w:r>
    </w:p>
    <w:p w:rsidR="00000000" w:rsidDel="00000000" w:rsidP="00000000" w:rsidRDefault="00000000" w:rsidRPr="00000000" w14:paraId="00000062">
      <w:pPr>
        <w:rPr>
          <w:sz w:val="36"/>
          <w:szCs w:val="36"/>
        </w:rPr>
      </w:pPr>
      <w:r w:rsidDel="00000000" w:rsidR="00000000" w:rsidRPr="00000000">
        <w:rPr>
          <w:sz w:val="36"/>
          <w:szCs w:val="36"/>
          <w:rtl w:val="0"/>
        </w:rPr>
        <w:t xml:space="preserve">The State of Mind philosophy is fully embedded in our culture and we continue to learn and grow through sharing practices with other organisations.  </w:t>
      </w:r>
    </w:p>
    <w:p w:rsidR="00000000" w:rsidDel="00000000" w:rsidP="00000000" w:rsidRDefault="00000000" w:rsidRPr="00000000" w14:paraId="00000063">
      <w:pPr>
        <w:rPr>
          <w:sz w:val="36"/>
          <w:szCs w:val="36"/>
        </w:rPr>
      </w:pPr>
      <w:r w:rsidDel="00000000" w:rsidR="00000000" w:rsidRPr="00000000">
        <w:rPr>
          <w:sz w:val="36"/>
          <w:szCs w:val="36"/>
          <w:rtl w:val="0"/>
        </w:rPr>
        <w:t xml:space="preserve"> </w:t>
      </w:r>
    </w:p>
    <w:p w:rsidR="00000000" w:rsidDel="00000000" w:rsidP="00000000" w:rsidRDefault="00000000" w:rsidRPr="00000000" w14:paraId="00000064">
      <w:pPr>
        <w:rPr>
          <w:sz w:val="36"/>
          <w:szCs w:val="36"/>
        </w:rPr>
      </w:pPr>
      <w:r w:rsidDel="00000000" w:rsidR="00000000" w:rsidRPr="00000000">
        <w:rPr>
          <w:sz w:val="36"/>
          <w:szCs w:val="36"/>
          <w:rtl w:val="0"/>
        </w:rPr>
        <w:t xml:space="preserve">20 Stories High received an OFFIES One Off Special Award for our ‘Commitment to care for all’ as part of the State of Mind project. You can watch the film</w:t>
      </w:r>
      <w:hyperlink r:id="rId7">
        <w:r w:rsidDel="00000000" w:rsidR="00000000" w:rsidRPr="00000000">
          <w:rPr>
            <w:color w:val="1155cc"/>
            <w:sz w:val="36"/>
            <w:szCs w:val="36"/>
            <w:u w:val="single"/>
            <w:rtl w:val="0"/>
          </w:rPr>
          <w:t xml:space="preserve"> here</w:t>
        </w:r>
      </w:hyperlink>
      <w:r w:rsidDel="00000000" w:rsidR="00000000" w:rsidRPr="00000000">
        <w:rPr>
          <w:sz w:val="36"/>
          <w:szCs w:val="36"/>
          <w:rtl w:val="0"/>
        </w:rPr>
        <w:t xml:space="preserve">.</w:t>
      </w:r>
    </w:p>
    <w:p w:rsidR="00000000" w:rsidDel="00000000" w:rsidP="00000000" w:rsidRDefault="00000000" w:rsidRPr="00000000" w14:paraId="00000065">
      <w:pPr>
        <w:rPr>
          <w:sz w:val="36"/>
          <w:szCs w:val="36"/>
        </w:rPr>
      </w:pPr>
      <w:r w:rsidDel="00000000" w:rsidR="00000000" w:rsidRPr="00000000">
        <w:rPr>
          <w:sz w:val="36"/>
          <w:szCs w:val="36"/>
          <w:rtl w:val="0"/>
        </w:rPr>
        <w:t xml:space="preserve"> </w:t>
      </w:r>
    </w:p>
    <w:p w:rsidR="00000000" w:rsidDel="00000000" w:rsidP="00000000" w:rsidRDefault="00000000" w:rsidRPr="00000000" w14:paraId="00000066">
      <w:pPr>
        <w:rPr>
          <w:sz w:val="36"/>
          <w:szCs w:val="36"/>
        </w:rPr>
      </w:pPr>
      <w:r w:rsidDel="00000000" w:rsidR="00000000" w:rsidRPr="00000000">
        <w:rPr>
          <w:sz w:val="36"/>
          <w:szCs w:val="36"/>
          <w:rtl w:val="0"/>
        </w:rPr>
        <w:t xml:space="preserve">POWER UP – Equity, Diversity, Inclusion and Activism </w:t>
      </w:r>
    </w:p>
    <w:p w:rsidR="00000000" w:rsidDel="00000000" w:rsidP="00000000" w:rsidRDefault="00000000" w:rsidRPr="00000000" w14:paraId="00000067">
      <w:pPr>
        <w:rPr>
          <w:sz w:val="36"/>
          <w:szCs w:val="36"/>
        </w:rPr>
      </w:pPr>
      <w:r w:rsidDel="00000000" w:rsidR="00000000" w:rsidRPr="00000000">
        <w:rPr>
          <w:sz w:val="36"/>
          <w:szCs w:val="36"/>
          <w:rtl w:val="0"/>
        </w:rPr>
        <w:t xml:space="preserve">20 Stories High have always been activists and advocates for diversity, equity and inclusion. Although we are a culturally diverse organisation – in terms of participants, audiences, artists, staff team and Board - we know that there is always more to learn. </w:t>
      </w:r>
    </w:p>
    <w:p w:rsidR="00000000" w:rsidDel="00000000" w:rsidP="00000000" w:rsidRDefault="00000000" w:rsidRPr="00000000" w14:paraId="00000068">
      <w:pPr>
        <w:rPr>
          <w:sz w:val="36"/>
          <w:szCs w:val="36"/>
        </w:rPr>
      </w:pPr>
      <w:r w:rsidDel="00000000" w:rsidR="00000000" w:rsidRPr="00000000">
        <w:rPr>
          <w:sz w:val="36"/>
          <w:szCs w:val="36"/>
          <w:rtl w:val="0"/>
        </w:rPr>
        <w:t xml:space="preserve"> </w:t>
      </w:r>
    </w:p>
    <w:p w:rsidR="00000000" w:rsidDel="00000000" w:rsidP="00000000" w:rsidRDefault="00000000" w:rsidRPr="00000000" w14:paraId="00000069">
      <w:pPr>
        <w:rPr>
          <w:sz w:val="36"/>
          <w:szCs w:val="36"/>
        </w:rPr>
      </w:pPr>
      <w:r w:rsidDel="00000000" w:rsidR="00000000" w:rsidRPr="00000000">
        <w:rPr>
          <w:sz w:val="36"/>
          <w:szCs w:val="36"/>
          <w:rtl w:val="0"/>
        </w:rPr>
        <w:t xml:space="preserve">This means learning, listening and growing as a company, as well as sharing practice, working in partnership with others and speaking truth to power. </w:t>
      </w:r>
    </w:p>
    <w:p w:rsidR="00000000" w:rsidDel="00000000" w:rsidP="00000000" w:rsidRDefault="00000000" w:rsidRPr="00000000" w14:paraId="0000006A">
      <w:pPr>
        <w:rPr>
          <w:sz w:val="36"/>
          <w:szCs w:val="36"/>
        </w:rPr>
      </w:pPr>
      <w:r w:rsidDel="00000000" w:rsidR="00000000" w:rsidRPr="00000000">
        <w:rPr>
          <w:sz w:val="36"/>
          <w:szCs w:val="36"/>
          <w:rtl w:val="0"/>
        </w:rPr>
        <w:t xml:space="preserve"> </w:t>
      </w:r>
    </w:p>
    <w:p w:rsidR="00000000" w:rsidDel="00000000" w:rsidP="00000000" w:rsidRDefault="00000000" w:rsidRPr="00000000" w14:paraId="0000006B">
      <w:pPr>
        <w:rPr>
          <w:sz w:val="36"/>
          <w:szCs w:val="36"/>
        </w:rPr>
      </w:pPr>
      <w:r w:rsidDel="00000000" w:rsidR="00000000" w:rsidRPr="00000000">
        <w:rPr>
          <w:sz w:val="36"/>
          <w:szCs w:val="36"/>
          <w:rtl w:val="0"/>
        </w:rPr>
        <w:t xml:space="preserve">POWER UP is a pillar of 20 Stories High, which explores how we can all do better together and how we can be more inclusive practitioners in the arts. </w:t>
      </w:r>
    </w:p>
    <w:p w:rsidR="00000000" w:rsidDel="00000000" w:rsidP="00000000" w:rsidRDefault="00000000" w:rsidRPr="00000000" w14:paraId="0000006C">
      <w:pPr>
        <w:rPr>
          <w:sz w:val="36"/>
          <w:szCs w:val="36"/>
        </w:rPr>
      </w:pPr>
      <w:r w:rsidDel="00000000" w:rsidR="00000000" w:rsidRPr="00000000">
        <w:rPr>
          <w:rtl w:val="0"/>
        </w:rPr>
      </w:r>
    </w:p>
    <w:p w:rsidR="00000000" w:rsidDel="00000000" w:rsidP="00000000" w:rsidRDefault="00000000" w:rsidRPr="00000000" w14:paraId="0000006D">
      <w:pPr>
        <w:rPr>
          <w:sz w:val="36"/>
          <w:szCs w:val="36"/>
        </w:rPr>
      </w:pPr>
      <w:r w:rsidDel="00000000" w:rsidR="00000000" w:rsidRPr="00000000">
        <w:rPr>
          <w:sz w:val="36"/>
          <w:szCs w:val="36"/>
          <w:rtl w:val="0"/>
        </w:rPr>
        <w:t xml:space="preserve">Learn more on our website</w:t>
      </w:r>
      <w:hyperlink r:id="rId8">
        <w:r w:rsidDel="00000000" w:rsidR="00000000" w:rsidRPr="00000000">
          <w:rPr>
            <w:color w:val="1155cc"/>
            <w:sz w:val="36"/>
            <w:szCs w:val="36"/>
            <w:u w:val="single"/>
            <w:rtl w:val="0"/>
          </w:rPr>
          <w:t xml:space="preserve"> here.</w:t>
        </w:r>
      </w:hyperlink>
      <w:r w:rsidDel="00000000" w:rsidR="00000000" w:rsidRPr="00000000">
        <w:rPr>
          <w:rtl w:val="0"/>
        </w:rPr>
      </w:r>
    </w:p>
    <w:p w:rsidR="00000000" w:rsidDel="00000000" w:rsidP="00000000" w:rsidRDefault="00000000" w:rsidRPr="00000000" w14:paraId="0000006E">
      <w:pPr>
        <w:rPr>
          <w:sz w:val="36"/>
          <w:szCs w:val="36"/>
        </w:rPr>
      </w:pPr>
      <w:r w:rsidDel="00000000" w:rsidR="00000000" w:rsidRPr="00000000">
        <w:rPr>
          <w:rtl w:val="0"/>
        </w:rPr>
      </w:r>
    </w:p>
    <w:p w:rsidR="00000000" w:rsidDel="00000000" w:rsidP="00000000" w:rsidRDefault="00000000" w:rsidRPr="00000000" w14:paraId="0000006F">
      <w:pPr>
        <w:rPr>
          <w:b w:val="1"/>
          <w:bCs w:val="1"/>
          <w:sz w:val="40"/>
          <w:szCs w:val="40"/>
        </w:rPr>
      </w:pPr>
      <w:r w:rsidDel="00000000" w:rsidR="00000000" w:rsidRPr="00000000">
        <w:rPr>
          <w:b w:val="1"/>
          <w:bCs w:val="1"/>
          <w:sz w:val="40"/>
          <w:szCs w:val="40"/>
          <w:rtl w:val="0"/>
        </w:rPr>
        <w:t xml:space="preserve">Awards</w:t>
      </w:r>
    </w:p>
    <w:p w:rsidR="00000000" w:rsidDel="00000000" w:rsidP="00000000" w:rsidRDefault="00000000" w:rsidRPr="00000000" w14:paraId="00000070">
      <w:pPr>
        <w:rPr>
          <w:b w:val="1"/>
          <w:bCs w:val="1"/>
          <w:sz w:val="36"/>
          <w:szCs w:val="36"/>
        </w:rPr>
      </w:pPr>
      <w:r w:rsidDel="00000000" w:rsidR="00000000" w:rsidRPr="00000000">
        <w:rPr>
          <w:rtl w:val="0"/>
        </w:rPr>
      </w:r>
    </w:p>
    <w:p w:rsidR="00000000" w:rsidDel="00000000" w:rsidP="00000000" w:rsidRDefault="00000000" w:rsidRPr="00000000" w14:paraId="00000071">
      <w:pPr>
        <w:rPr>
          <w:sz w:val="36"/>
          <w:szCs w:val="36"/>
        </w:rPr>
      </w:pPr>
      <w:r w:rsidDel="00000000" w:rsidR="00000000" w:rsidRPr="00000000">
        <w:rPr>
          <w:sz w:val="36"/>
          <w:szCs w:val="36"/>
          <w:rtl w:val="0"/>
        </w:rPr>
        <w:t xml:space="preserve">Over the past twenty years, our work has been widely recognised with a series of national and international awards. </w:t>
      </w:r>
    </w:p>
    <w:p w:rsidR="00000000" w:rsidDel="00000000" w:rsidP="00000000" w:rsidRDefault="00000000" w:rsidRPr="00000000" w14:paraId="00000072">
      <w:pPr>
        <w:rPr>
          <w:sz w:val="36"/>
          <w:szCs w:val="36"/>
        </w:rPr>
      </w:pPr>
      <w:r w:rsidDel="00000000" w:rsidR="00000000" w:rsidRPr="00000000">
        <w:rPr>
          <w:rtl w:val="0"/>
        </w:rPr>
      </w:r>
    </w:p>
    <w:p w:rsidR="00000000" w:rsidDel="00000000" w:rsidP="00000000" w:rsidRDefault="00000000" w:rsidRPr="00000000" w14:paraId="00000073">
      <w:pPr>
        <w:numPr>
          <w:ilvl w:val="0"/>
          <w:numId w:val="2"/>
        </w:numPr>
        <w:ind w:left="720" w:hanging="360"/>
        <w:rPr>
          <w:sz w:val="36"/>
          <w:szCs w:val="36"/>
        </w:rPr>
      </w:pPr>
      <w:r w:rsidDel="00000000" w:rsidR="00000000" w:rsidRPr="00000000">
        <w:rPr>
          <w:sz w:val="36"/>
          <w:szCs w:val="36"/>
          <w:rtl w:val="0"/>
        </w:rPr>
        <w:t xml:space="preserve">2010 – Brian Way Award for the UK’s Best Play for Young People (for Blackberry Trout Face by Laurence Wilson) </w:t>
      </w:r>
    </w:p>
    <w:p w:rsidR="00000000" w:rsidDel="00000000" w:rsidP="00000000" w:rsidRDefault="00000000" w:rsidRPr="00000000" w14:paraId="00000074">
      <w:pPr>
        <w:numPr>
          <w:ilvl w:val="0"/>
          <w:numId w:val="2"/>
        </w:numPr>
        <w:ind w:left="720" w:hanging="360"/>
        <w:rPr>
          <w:sz w:val="36"/>
          <w:szCs w:val="36"/>
        </w:rPr>
      </w:pPr>
      <w:r w:rsidDel="00000000" w:rsidR="00000000" w:rsidRPr="00000000">
        <w:rPr>
          <w:sz w:val="36"/>
          <w:szCs w:val="36"/>
          <w:rtl w:val="0"/>
        </w:rPr>
        <w:t xml:space="preserve">2011 – Brian Way Award for the UK’s Best Play for Young People (for Ghost Boy by Keith Saha) </w:t>
      </w:r>
    </w:p>
    <w:p w:rsidR="00000000" w:rsidDel="00000000" w:rsidP="00000000" w:rsidRDefault="00000000" w:rsidRPr="00000000" w14:paraId="00000075">
      <w:pPr>
        <w:numPr>
          <w:ilvl w:val="0"/>
          <w:numId w:val="2"/>
        </w:numPr>
        <w:ind w:left="720" w:hanging="360"/>
        <w:rPr>
          <w:sz w:val="36"/>
          <w:szCs w:val="36"/>
        </w:rPr>
      </w:pPr>
      <w:r w:rsidDel="00000000" w:rsidR="00000000" w:rsidRPr="00000000">
        <w:rPr>
          <w:sz w:val="36"/>
          <w:szCs w:val="36"/>
          <w:rtl w:val="0"/>
        </w:rPr>
        <w:t xml:space="preserve">2013 – Writers’ Guild of Great Britain Best Play for Young People (for Whole by Philip Osment) </w:t>
      </w:r>
    </w:p>
    <w:p w:rsidR="00000000" w:rsidDel="00000000" w:rsidP="00000000" w:rsidRDefault="00000000" w:rsidRPr="00000000" w14:paraId="00000076">
      <w:pPr>
        <w:numPr>
          <w:ilvl w:val="0"/>
          <w:numId w:val="2"/>
        </w:numPr>
        <w:ind w:left="720" w:hanging="360"/>
        <w:rPr>
          <w:sz w:val="36"/>
          <w:szCs w:val="36"/>
        </w:rPr>
      </w:pPr>
      <w:r w:rsidDel="00000000" w:rsidR="00000000" w:rsidRPr="00000000">
        <w:rPr>
          <w:sz w:val="36"/>
          <w:szCs w:val="36"/>
          <w:rtl w:val="0"/>
        </w:rPr>
        <w:t xml:space="preserve">2016 – ASSITEJ Festival of Theatre Young Critics Award (for The Broke ‘N’ Beat Collective) </w:t>
      </w:r>
    </w:p>
    <w:p w:rsidR="00000000" w:rsidDel="00000000" w:rsidP="00000000" w:rsidRDefault="00000000" w:rsidRPr="00000000" w14:paraId="00000077">
      <w:pPr>
        <w:numPr>
          <w:ilvl w:val="0"/>
          <w:numId w:val="2"/>
        </w:numPr>
        <w:ind w:left="720" w:hanging="360"/>
        <w:rPr>
          <w:sz w:val="36"/>
          <w:szCs w:val="36"/>
        </w:rPr>
      </w:pPr>
      <w:r w:rsidDel="00000000" w:rsidR="00000000" w:rsidRPr="00000000">
        <w:rPr>
          <w:sz w:val="36"/>
          <w:szCs w:val="36"/>
          <w:rtl w:val="0"/>
        </w:rPr>
        <w:t xml:space="preserve">2016 – National Theatre’s Jenny Harris Award (in recognition of 20 Stories High’s work with young people in theatre) </w:t>
      </w:r>
    </w:p>
    <w:p w:rsidR="00000000" w:rsidDel="00000000" w:rsidP="00000000" w:rsidRDefault="00000000" w:rsidRPr="00000000" w14:paraId="00000078">
      <w:pPr>
        <w:numPr>
          <w:ilvl w:val="0"/>
          <w:numId w:val="2"/>
        </w:numPr>
        <w:ind w:left="720" w:hanging="360"/>
        <w:rPr>
          <w:sz w:val="36"/>
          <w:szCs w:val="36"/>
        </w:rPr>
      </w:pPr>
      <w:r w:rsidDel="00000000" w:rsidR="00000000" w:rsidRPr="00000000">
        <w:rPr>
          <w:sz w:val="36"/>
          <w:szCs w:val="36"/>
          <w:rtl w:val="0"/>
        </w:rPr>
        <w:t xml:space="preserve"> 2021 – Stage 100 Award to AD Keith Saha for the pandemic (for Knocking On by Keith Saha and Brodie Arthur) </w:t>
      </w:r>
    </w:p>
    <w:p w:rsidR="00000000" w:rsidDel="00000000" w:rsidP="00000000" w:rsidRDefault="00000000" w:rsidRPr="00000000" w14:paraId="00000079">
      <w:pPr>
        <w:numPr>
          <w:ilvl w:val="0"/>
          <w:numId w:val="2"/>
        </w:numPr>
        <w:ind w:left="720" w:hanging="360"/>
        <w:rPr>
          <w:sz w:val="36"/>
          <w:szCs w:val="36"/>
        </w:rPr>
      </w:pPr>
      <w:r w:rsidDel="00000000" w:rsidR="00000000" w:rsidRPr="00000000">
        <w:rPr>
          <w:sz w:val="36"/>
          <w:szCs w:val="36"/>
          <w:rtl w:val="0"/>
        </w:rPr>
        <w:t xml:space="preserve"> 2021 – Achates Philanthropy Prize – National Showcase Organisation (recognising community philanthropy, with a special mention for the production Knocking On) </w:t>
      </w:r>
    </w:p>
    <w:p w:rsidR="00000000" w:rsidDel="00000000" w:rsidP="00000000" w:rsidRDefault="00000000" w:rsidRPr="00000000" w14:paraId="0000007A">
      <w:pPr>
        <w:numPr>
          <w:ilvl w:val="0"/>
          <w:numId w:val="2"/>
        </w:numPr>
        <w:ind w:left="720" w:hanging="360"/>
        <w:rPr>
          <w:sz w:val="36"/>
          <w:szCs w:val="36"/>
        </w:rPr>
      </w:pPr>
      <w:r w:rsidDel="00000000" w:rsidR="00000000" w:rsidRPr="00000000">
        <w:rPr>
          <w:sz w:val="36"/>
          <w:szCs w:val="36"/>
          <w:rtl w:val="0"/>
        </w:rPr>
        <w:t xml:space="preserve"> 2022 – OnComm Award (Offies) Recorded (Direct) Prize (for TOUCHY) </w:t>
      </w:r>
    </w:p>
    <w:p w:rsidR="00000000" w:rsidDel="00000000" w:rsidP="00000000" w:rsidRDefault="00000000" w:rsidRPr="00000000" w14:paraId="0000007B">
      <w:pPr>
        <w:numPr>
          <w:ilvl w:val="0"/>
          <w:numId w:val="2"/>
        </w:numPr>
        <w:ind w:left="720" w:hanging="360"/>
        <w:rPr>
          <w:sz w:val="36"/>
          <w:szCs w:val="36"/>
        </w:rPr>
      </w:pPr>
      <w:r w:rsidDel="00000000" w:rsidR="00000000" w:rsidRPr="00000000">
        <w:rPr>
          <w:sz w:val="36"/>
          <w:szCs w:val="36"/>
          <w:rtl w:val="0"/>
        </w:rPr>
        <w:t xml:space="preserve"> 2024 – OFFIE Award for “Access” (for High Times and Dirty Monsters by Keith Saha) </w:t>
      </w:r>
    </w:p>
    <w:p w:rsidR="00000000" w:rsidDel="00000000" w:rsidP="00000000" w:rsidRDefault="00000000" w:rsidRPr="00000000" w14:paraId="0000007C">
      <w:pPr>
        <w:numPr>
          <w:ilvl w:val="0"/>
          <w:numId w:val="2"/>
        </w:numPr>
        <w:ind w:left="720" w:hanging="360"/>
        <w:rPr>
          <w:sz w:val="36"/>
          <w:szCs w:val="36"/>
        </w:rPr>
      </w:pPr>
      <w:r w:rsidDel="00000000" w:rsidR="00000000" w:rsidRPr="00000000">
        <w:rPr>
          <w:sz w:val="36"/>
          <w:szCs w:val="36"/>
          <w:rtl w:val="0"/>
        </w:rPr>
        <w:t xml:space="preserve"> 2024 – OFFIE One-off Special Award for our “Commitment to Care for All” </w:t>
      </w:r>
    </w:p>
    <w:p w:rsidR="00000000" w:rsidDel="00000000" w:rsidP="00000000" w:rsidRDefault="00000000" w:rsidRPr="00000000" w14:paraId="0000007D">
      <w:pPr>
        <w:rPr>
          <w:sz w:val="36"/>
          <w:szCs w:val="3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youtu.be/gZNHY17bMLY?si=uhbtwUPJRjCX5lXg" TargetMode="External"/><Relationship Id="rId8" Type="http://schemas.openxmlformats.org/officeDocument/2006/relationships/hyperlink" Target="https://20storieshigh.madeatsource.co.uk/activism/power-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